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D" w:rsidRPr="002D6BED" w:rsidRDefault="002D6BED" w:rsidP="002D6B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PRE2</w:t>
      </w:r>
    </w:p>
    <w:p w:rsidR="006079A5" w:rsidRPr="00620970" w:rsidRDefault="006033C3" w:rsidP="00620970">
      <w:pPr>
        <w:jc w:val="center"/>
        <w:rPr>
          <w:rFonts w:ascii="Arial" w:hAnsi="Arial" w:cs="Arial"/>
          <w:b/>
        </w:rPr>
      </w:pPr>
      <w:r w:rsidRPr="00620970">
        <w:rPr>
          <w:rFonts w:ascii="Arial" w:hAnsi="Arial" w:cs="Arial"/>
          <w:b/>
        </w:rPr>
        <w:t>Estrategia para estandariza</w:t>
      </w:r>
      <w:r w:rsidR="00185121" w:rsidRPr="00620970">
        <w:rPr>
          <w:rFonts w:ascii="Arial" w:hAnsi="Arial" w:cs="Arial"/>
          <w:b/>
        </w:rPr>
        <w:t>r</w:t>
      </w:r>
      <w:r w:rsidRPr="00620970">
        <w:rPr>
          <w:rFonts w:ascii="Arial" w:hAnsi="Arial" w:cs="Arial"/>
          <w:b/>
        </w:rPr>
        <w:t xml:space="preserve"> la evaluación de la calidad de los extractos de ADN </w:t>
      </w:r>
      <w:r w:rsidR="00185121" w:rsidRPr="00620970">
        <w:rPr>
          <w:rFonts w:ascii="Arial" w:hAnsi="Arial" w:cs="Arial"/>
          <w:b/>
        </w:rPr>
        <w:t xml:space="preserve">utilizados </w:t>
      </w:r>
      <w:r w:rsidRPr="00620970">
        <w:rPr>
          <w:rFonts w:ascii="Arial" w:hAnsi="Arial" w:cs="Arial"/>
          <w:b/>
        </w:rPr>
        <w:t>en el monitoreo de OGM por la técnica de q-PCR. Caso semillas de alfalfa.</w:t>
      </w:r>
    </w:p>
    <w:p w:rsidR="00620970" w:rsidRDefault="00AB4D25" w:rsidP="00620970">
      <w:pPr>
        <w:jc w:val="both"/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</w:pPr>
      <w:proofErr w:type="spellStart"/>
      <w:proofErr w:type="gram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V.C.Pedrorias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</w:t>
      </w:r>
      <w:proofErr w:type="gram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 xml:space="preserve">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M.D.Medina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 xml:space="preserve">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V.Fretes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, N. Aguirre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 xml:space="preserve">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M.C.Martínez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 xml:space="preserve">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D.S.Tosto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 xml:space="preserve">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R.A.</w:t>
      </w:r>
      <w:bookmarkStart w:id="0" w:name="_GoBack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Heinz</w:t>
      </w:r>
      <w:bookmarkEnd w:id="0"/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vertAlign w:val="superscript"/>
        </w:rPr>
        <w:t>(1)</w:t>
      </w:r>
    </w:p>
    <w:p w:rsidR="00AB4D25" w:rsidRPr="002D6BED" w:rsidRDefault="00AB4D25" w:rsidP="00620970">
      <w:pPr>
        <w:jc w:val="both"/>
        <w:rPr>
          <w:rStyle w:val="Textoennegrita"/>
          <w:rFonts w:ascii="Arial" w:hAnsi="Arial" w:cs="Arial"/>
          <w:b w:val="0"/>
          <w:color w:val="333333"/>
          <w:shd w:val="clear" w:color="auto" w:fill="FFFFFF"/>
          <w:lang w:val="es-AR"/>
        </w:rPr>
      </w:pPr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lang w:val="en-US"/>
        </w:rPr>
        <w:t xml:space="preserve">(1) GMO Detection Laboratory, Biotechnology Institute, </w:t>
      </w:r>
      <w:proofErr w:type="spellStart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lang w:val="en-US"/>
        </w:rPr>
        <w:t>CICVyA</w:t>
      </w:r>
      <w:proofErr w:type="spellEnd"/>
      <w:r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lang w:val="en-US"/>
        </w:rPr>
        <w:t>- INTA, Argentina</w:t>
      </w:r>
      <w:r w:rsidR="00620970" w:rsidRPr="00620970">
        <w:rPr>
          <w:rStyle w:val="Textoennegrita"/>
          <w:rFonts w:ascii="Arial" w:hAnsi="Arial" w:cs="Arial"/>
          <w:b w:val="0"/>
          <w:color w:val="333333"/>
          <w:shd w:val="clear" w:color="auto" w:fill="FFFFFF"/>
          <w:lang w:val="en-GB"/>
        </w:rPr>
        <w:t xml:space="preserve">. </w:t>
      </w:r>
      <w:hyperlink r:id="rId6" w:history="1">
        <w:r w:rsidR="00620970" w:rsidRPr="002D6BED">
          <w:rPr>
            <w:rStyle w:val="Hipervnculo"/>
            <w:rFonts w:ascii="Arial" w:hAnsi="Arial" w:cs="Arial"/>
            <w:shd w:val="clear" w:color="auto" w:fill="FFFFFF"/>
            <w:lang w:val="es-AR"/>
          </w:rPr>
          <w:t>ibiotecno.labogm@inta.gob.ar</w:t>
        </w:r>
      </w:hyperlink>
    </w:p>
    <w:p w:rsidR="006033C3" w:rsidRPr="00620970" w:rsidRDefault="00620970" w:rsidP="00620970">
      <w:pPr>
        <w:spacing w:line="360" w:lineRule="auto"/>
        <w:jc w:val="both"/>
        <w:rPr>
          <w:rFonts w:ascii="Arial" w:hAnsi="Arial" w:cs="Arial"/>
        </w:rPr>
      </w:pPr>
      <w:r w:rsidRPr="00620970">
        <w:rPr>
          <w:rFonts w:ascii="Arial" w:hAnsi="Arial" w:cs="Arial"/>
        </w:rPr>
        <w:t xml:space="preserve">BV </w:t>
      </w:r>
      <w:r w:rsidR="006033C3" w:rsidRPr="00620970">
        <w:rPr>
          <w:rFonts w:ascii="Arial" w:hAnsi="Arial" w:cs="Arial"/>
        </w:rPr>
        <w:t xml:space="preserve">La principal fuente de información para el control del flujo </w:t>
      </w:r>
      <w:proofErr w:type="spellStart"/>
      <w:r w:rsidR="006033C3" w:rsidRPr="00620970">
        <w:rPr>
          <w:rFonts w:ascii="Arial" w:hAnsi="Arial" w:cs="Arial"/>
        </w:rPr>
        <w:t>transfrontera</w:t>
      </w:r>
      <w:proofErr w:type="spellEnd"/>
      <w:r w:rsidR="006033C3" w:rsidRPr="00620970">
        <w:rPr>
          <w:rFonts w:ascii="Arial" w:hAnsi="Arial" w:cs="Arial"/>
        </w:rPr>
        <w:t xml:space="preserve"> de los OGM, el monitoreo de los OGM regulados y desregulados</w:t>
      </w:r>
      <w:r w:rsidR="00550542" w:rsidRPr="00620970">
        <w:rPr>
          <w:rFonts w:ascii="Arial" w:hAnsi="Arial" w:cs="Arial"/>
        </w:rPr>
        <w:t xml:space="preserve"> y</w:t>
      </w:r>
      <w:r w:rsidR="006033C3" w:rsidRPr="00620970">
        <w:rPr>
          <w:rFonts w:ascii="Arial" w:hAnsi="Arial" w:cs="Arial"/>
        </w:rPr>
        <w:t xml:space="preserve"> su impacto ambiental son los resultados de los ensayos de </w:t>
      </w:r>
      <w:proofErr w:type="spellStart"/>
      <w:r w:rsidR="006033C3" w:rsidRPr="00620970">
        <w:rPr>
          <w:rFonts w:ascii="Arial" w:hAnsi="Arial" w:cs="Arial"/>
        </w:rPr>
        <w:t>qPCR</w:t>
      </w:r>
      <w:proofErr w:type="spellEnd"/>
      <w:r w:rsidR="006033C3" w:rsidRPr="00620970">
        <w:rPr>
          <w:rFonts w:ascii="Arial" w:hAnsi="Arial" w:cs="Arial"/>
        </w:rPr>
        <w:t xml:space="preserve"> </w:t>
      </w:r>
      <w:r w:rsidR="00550542" w:rsidRPr="00620970">
        <w:rPr>
          <w:rFonts w:ascii="Arial" w:hAnsi="Arial" w:cs="Arial"/>
        </w:rPr>
        <w:t>obtenido en</w:t>
      </w:r>
      <w:r w:rsidR="006033C3" w:rsidRPr="00620970">
        <w:rPr>
          <w:rFonts w:ascii="Arial" w:hAnsi="Arial" w:cs="Arial"/>
        </w:rPr>
        <w:t xml:space="preserve"> extractos de ADN provenientes de las mue</w:t>
      </w:r>
      <w:r w:rsidR="004F7559" w:rsidRPr="00620970">
        <w:rPr>
          <w:rFonts w:ascii="Arial" w:hAnsi="Arial" w:cs="Arial"/>
        </w:rPr>
        <w:t>s</w:t>
      </w:r>
      <w:r w:rsidR="006033C3" w:rsidRPr="00620970">
        <w:rPr>
          <w:rFonts w:ascii="Arial" w:hAnsi="Arial" w:cs="Arial"/>
        </w:rPr>
        <w:t xml:space="preserve">tras </w:t>
      </w:r>
      <w:r w:rsidR="00185121" w:rsidRPr="00620970">
        <w:rPr>
          <w:rFonts w:ascii="Arial" w:hAnsi="Arial" w:cs="Arial"/>
        </w:rPr>
        <w:t>de interés</w:t>
      </w:r>
      <w:r w:rsidR="006033C3" w:rsidRPr="00620970">
        <w:rPr>
          <w:rFonts w:ascii="Arial" w:hAnsi="Arial" w:cs="Arial"/>
        </w:rPr>
        <w:t xml:space="preserve">. Los Laboratorios </w:t>
      </w:r>
      <w:r w:rsidR="00550542" w:rsidRPr="00620970">
        <w:rPr>
          <w:rFonts w:ascii="Arial" w:hAnsi="Arial" w:cs="Arial"/>
        </w:rPr>
        <w:t>implementan</w:t>
      </w:r>
      <w:r w:rsidR="006033C3" w:rsidRPr="00620970">
        <w:rPr>
          <w:rFonts w:ascii="Arial" w:hAnsi="Arial" w:cs="Arial"/>
        </w:rPr>
        <w:t xml:space="preserve"> métodos estandarizados para la extracción de ADN, en muchos casos ante una nueva matriz </w:t>
      </w:r>
      <w:r w:rsidR="00550542" w:rsidRPr="00620970">
        <w:rPr>
          <w:rFonts w:ascii="Arial" w:hAnsi="Arial" w:cs="Arial"/>
        </w:rPr>
        <w:t>lo</w:t>
      </w:r>
      <w:r w:rsidR="006033C3" w:rsidRPr="00620970">
        <w:rPr>
          <w:rFonts w:ascii="Arial" w:hAnsi="Arial" w:cs="Arial"/>
        </w:rPr>
        <w:t xml:space="preserve">s métodos no producen </w:t>
      </w:r>
      <w:r w:rsidR="00185121" w:rsidRPr="00620970">
        <w:rPr>
          <w:rFonts w:ascii="Arial" w:hAnsi="Arial" w:cs="Arial"/>
        </w:rPr>
        <w:t xml:space="preserve">la cantidad y calidad de </w:t>
      </w:r>
      <w:r w:rsidR="006033C3" w:rsidRPr="00620970">
        <w:rPr>
          <w:rFonts w:ascii="Arial" w:hAnsi="Arial" w:cs="Arial"/>
        </w:rPr>
        <w:t xml:space="preserve">ADN </w:t>
      </w:r>
      <w:r w:rsidR="00185121" w:rsidRPr="00620970">
        <w:rPr>
          <w:rFonts w:ascii="Arial" w:hAnsi="Arial" w:cs="Arial"/>
        </w:rPr>
        <w:t>adecuados</w:t>
      </w:r>
      <w:r w:rsidR="006033C3" w:rsidRPr="00620970">
        <w:rPr>
          <w:rFonts w:ascii="Arial" w:hAnsi="Arial" w:cs="Arial"/>
        </w:rPr>
        <w:t xml:space="preserve"> </w:t>
      </w:r>
      <w:r w:rsidR="00550542" w:rsidRPr="00620970">
        <w:rPr>
          <w:rFonts w:ascii="Arial" w:hAnsi="Arial" w:cs="Arial"/>
        </w:rPr>
        <w:t>provocando</w:t>
      </w:r>
      <w:r w:rsidR="006033C3" w:rsidRPr="00620970">
        <w:rPr>
          <w:rFonts w:ascii="Arial" w:hAnsi="Arial" w:cs="Arial"/>
        </w:rPr>
        <w:t xml:space="preserve"> resultados </w:t>
      </w:r>
      <w:r w:rsidR="004F7559" w:rsidRPr="00620970">
        <w:rPr>
          <w:rFonts w:ascii="Arial" w:hAnsi="Arial" w:cs="Arial"/>
        </w:rPr>
        <w:t>erróneos</w:t>
      </w:r>
      <w:r w:rsidR="006033C3" w:rsidRPr="00620970">
        <w:rPr>
          <w:rFonts w:ascii="Arial" w:hAnsi="Arial" w:cs="Arial"/>
        </w:rPr>
        <w:t xml:space="preserve"> de los ensayos de </w:t>
      </w:r>
      <w:proofErr w:type="spellStart"/>
      <w:r w:rsidR="006033C3" w:rsidRPr="00620970">
        <w:rPr>
          <w:rFonts w:ascii="Arial" w:hAnsi="Arial" w:cs="Arial"/>
        </w:rPr>
        <w:t>qPCR</w:t>
      </w:r>
      <w:proofErr w:type="spellEnd"/>
      <w:r w:rsidR="00550542" w:rsidRPr="00620970">
        <w:rPr>
          <w:rFonts w:ascii="Arial" w:hAnsi="Arial" w:cs="Arial"/>
        </w:rPr>
        <w:t>.</w:t>
      </w:r>
      <w:r w:rsidR="00C54561" w:rsidRPr="00620970">
        <w:rPr>
          <w:rFonts w:ascii="Arial" w:hAnsi="Arial" w:cs="Arial"/>
        </w:rPr>
        <w:t xml:space="preserve"> </w:t>
      </w:r>
      <w:r w:rsidR="006033C3" w:rsidRPr="00620970">
        <w:rPr>
          <w:rFonts w:ascii="Arial" w:hAnsi="Arial" w:cs="Arial"/>
        </w:rPr>
        <w:t xml:space="preserve">En este trabajo se presenta una estrategia para la evaluación de la calidad del ADN </w:t>
      </w:r>
      <w:r w:rsidR="00185121" w:rsidRPr="00620970">
        <w:rPr>
          <w:rFonts w:ascii="Arial" w:hAnsi="Arial" w:cs="Arial"/>
        </w:rPr>
        <w:t xml:space="preserve">y un </w:t>
      </w:r>
      <w:r w:rsidR="006033C3" w:rsidRPr="00620970">
        <w:rPr>
          <w:rFonts w:ascii="Arial" w:hAnsi="Arial" w:cs="Arial"/>
        </w:rPr>
        <w:t xml:space="preserve">ejemplo </w:t>
      </w:r>
      <w:r w:rsidR="00185121" w:rsidRPr="00620970">
        <w:rPr>
          <w:rFonts w:ascii="Arial" w:hAnsi="Arial" w:cs="Arial"/>
        </w:rPr>
        <w:t>de aplicación en el</w:t>
      </w:r>
      <w:r w:rsidR="006033C3" w:rsidRPr="00620970">
        <w:rPr>
          <w:rFonts w:ascii="Arial" w:hAnsi="Arial" w:cs="Arial"/>
        </w:rPr>
        <w:t xml:space="preserve"> caso </w:t>
      </w:r>
      <w:r w:rsidR="00185121" w:rsidRPr="00620970">
        <w:rPr>
          <w:rFonts w:ascii="Arial" w:hAnsi="Arial" w:cs="Arial"/>
        </w:rPr>
        <w:t>de</w:t>
      </w:r>
      <w:r w:rsidR="006033C3" w:rsidRPr="00620970">
        <w:rPr>
          <w:rFonts w:ascii="Arial" w:hAnsi="Arial" w:cs="Arial"/>
        </w:rPr>
        <w:t xml:space="preserve"> semillas de alfalfa. </w:t>
      </w:r>
      <w:r w:rsidR="00550542" w:rsidRPr="00620970">
        <w:rPr>
          <w:rFonts w:ascii="Arial" w:hAnsi="Arial" w:cs="Arial"/>
        </w:rPr>
        <w:t>Se</w:t>
      </w:r>
      <w:r w:rsidR="004F7559" w:rsidRPr="00620970">
        <w:rPr>
          <w:rFonts w:ascii="Arial" w:hAnsi="Arial" w:cs="Arial"/>
        </w:rPr>
        <w:t xml:space="preserve"> p</w:t>
      </w:r>
      <w:r w:rsidR="006033C3" w:rsidRPr="00620970">
        <w:rPr>
          <w:rFonts w:ascii="Arial" w:hAnsi="Arial" w:cs="Arial"/>
        </w:rPr>
        <w:t xml:space="preserve">ropone evaluar la cantidad, integridad y ausencia de inhibidores comparándola </w:t>
      </w:r>
      <w:r w:rsidR="00B90476" w:rsidRPr="00620970">
        <w:rPr>
          <w:rFonts w:ascii="Arial" w:hAnsi="Arial" w:cs="Arial"/>
        </w:rPr>
        <w:t xml:space="preserve">en forma sistemática con </w:t>
      </w:r>
      <w:r w:rsidR="006033C3" w:rsidRPr="00620970">
        <w:rPr>
          <w:rFonts w:ascii="Arial" w:hAnsi="Arial" w:cs="Arial"/>
        </w:rPr>
        <w:t>parámetros pre</w:t>
      </w:r>
      <w:r w:rsidR="004F7559" w:rsidRPr="00620970">
        <w:rPr>
          <w:rFonts w:ascii="Arial" w:hAnsi="Arial" w:cs="Arial"/>
        </w:rPr>
        <w:t>estab</w:t>
      </w:r>
      <w:r w:rsidR="006033C3" w:rsidRPr="00620970">
        <w:rPr>
          <w:rFonts w:ascii="Arial" w:hAnsi="Arial" w:cs="Arial"/>
        </w:rPr>
        <w:t>l</w:t>
      </w:r>
      <w:r w:rsidR="004F7559" w:rsidRPr="00620970">
        <w:rPr>
          <w:rFonts w:ascii="Arial" w:hAnsi="Arial" w:cs="Arial"/>
        </w:rPr>
        <w:t>e</w:t>
      </w:r>
      <w:r w:rsidR="006033C3" w:rsidRPr="00620970">
        <w:rPr>
          <w:rFonts w:ascii="Arial" w:hAnsi="Arial" w:cs="Arial"/>
        </w:rPr>
        <w:t>cidos</w:t>
      </w:r>
      <w:r w:rsidR="00B90476" w:rsidRPr="00620970">
        <w:rPr>
          <w:rFonts w:ascii="Arial" w:hAnsi="Arial" w:cs="Arial"/>
        </w:rPr>
        <w:t xml:space="preserve"> utilizando Electroforesis en geles de agarosa, espectrometría UV y curvas de inhibición por q-PCR.</w:t>
      </w:r>
      <w:r w:rsidR="004F7559" w:rsidRPr="00620970">
        <w:rPr>
          <w:rFonts w:ascii="Arial" w:hAnsi="Arial" w:cs="Arial"/>
        </w:rPr>
        <w:t xml:space="preserve"> Los parámetros prestablecidos son: CC</w:t>
      </w:r>
      <w:r w:rsidR="004F7559" w:rsidRPr="00620970">
        <w:rPr>
          <w:rFonts w:ascii="Arial" w:hAnsi="Arial" w:cs="Arial"/>
          <w:vertAlign w:val="subscript"/>
        </w:rPr>
        <w:t>ADN</w:t>
      </w:r>
      <w:r w:rsidR="004F7559" w:rsidRPr="00620970">
        <w:rPr>
          <w:rFonts w:ascii="Arial" w:hAnsi="Arial" w:cs="Arial"/>
        </w:rPr>
        <w:t xml:space="preserve">&gt;20 </w:t>
      </w:r>
      <w:proofErr w:type="spellStart"/>
      <w:r w:rsidR="004F7559" w:rsidRPr="00620970">
        <w:rPr>
          <w:rFonts w:ascii="Arial" w:hAnsi="Arial" w:cs="Arial"/>
        </w:rPr>
        <w:t>ng</w:t>
      </w:r>
      <w:proofErr w:type="spellEnd"/>
      <w:r w:rsidR="004F7559" w:rsidRPr="00620970">
        <w:rPr>
          <w:rFonts w:ascii="Arial" w:hAnsi="Arial" w:cs="Arial"/>
        </w:rPr>
        <w:t>/</w:t>
      </w:r>
      <w:proofErr w:type="spellStart"/>
      <w:r w:rsidR="004F7559" w:rsidRPr="00620970">
        <w:rPr>
          <w:rFonts w:ascii="Arial" w:hAnsi="Arial" w:cs="Arial"/>
        </w:rPr>
        <w:t>ul</w:t>
      </w:r>
      <w:proofErr w:type="spellEnd"/>
      <w:r w:rsidR="004F7559" w:rsidRPr="00620970">
        <w:rPr>
          <w:rFonts w:ascii="Arial" w:hAnsi="Arial" w:cs="Arial"/>
        </w:rPr>
        <w:t>, (A</w:t>
      </w:r>
      <w:r w:rsidR="004F7559" w:rsidRPr="00620970">
        <w:rPr>
          <w:rFonts w:ascii="Arial" w:hAnsi="Arial" w:cs="Arial"/>
          <w:vertAlign w:val="subscript"/>
        </w:rPr>
        <w:t>260</w:t>
      </w:r>
      <w:r w:rsidR="004F7559" w:rsidRPr="00620970">
        <w:rPr>
          <w:rFonts w:ascii="Arial" w:hAnsi="Arial" w:cs="Arial"/>
        </w:rPr>
        <w:t>/A</w:t>
      </w:r>
      <w:r w:rsidR="004F7559" w:rsidRPr="00620970">
        <w:rPr>
          <w:rFonts w:ascii="Arial" w:hAnsi="Arial" w:cs="Arial"/>
          <w:vertAlign w:val="subscript"/>
        </w:rPr>
        <w:t>230</w:t>
      </w:r>
      <w:r w:rsidR="004F7559" w:rsidRPr="00620970">
        <w:rPr>
          <w:rFonts w:ascii="Arial" w:hAnsi="Arial" w:cs="Arial"/>
        </w:rPr>
        <w:t>)</w:t>
      </w:r>
      <w:r w:rsidR="00550542" w:rsidRPr="00620970">
        <w:rPr>
          <w:rFonts w:ascii="Arial" w:hAnsi="Arial" w:cs="Arial"/>
        </w:rPr>
        <w:t>&gt;1.3</w:t>
      </w:r>
      <w:r w:rsidR="004F7559" w:rsidRPr="00620970">
        <w:rPr>
          <w:rFonts w:ascii="Arial" w:hAnsi="Arial" w:cs="Arial"/>
        </w:rPr>
        <w:t>, (A</w:t>
      </w:r>
      <w:r w:rsidR="004F7559" w:rsidRPr="00620970">
        <w:rPr>
          <w:rFonts w:ascii="Arial" w:hAnsi="Arial" w:cs="Arial"/>
          <w:vertAlign w:val="subscript"/>
        </w:rPr>
        <w:t>260</w:t>
      </w:r>
      <w:r w:rsidR="004F7559" w:rsidRPr="00620970">
        <w:rPr>
          <w:rFonts w:ascii="Arial" w:hAnsi="Arial" w:cs="Arial"/>
        </w:rPr>
        <w:t>/</w:t>
      </w:r>
      <w:r w:rsidR="004F7559" w:rsidRPr="00620970">
        <w:rPr>
          <w:rFonts w:ascii="Arial" w:hAnsi="Arial" w:cs="Arial"/>
          <w:vertAlign w:val="subscript"/>
        </w:rPr>
        <w:t>280</w:t>
      </w:r>
      <w:r w:rsidR="004F7559" w:rsidRPr="00620970">
        <w:rPr>
          <w:rFonts w:ascii="Arial" w:hAnsi="Arial" w:cs="Arial"/>
        </w:rPr>
        <w:t>)&gt;1.</w:t>
      </w:r>
      <w:r w:rsidR="00550542" w:rsidRPr="00620970">
        <w:rPr>
          <w:rFonts w:ascii="Arial" w:hAnsi="Arial" w:cs="Arial"/>
        </w:rPr>
        <w:t>7</w:t>
      </w:r>
      <w:r w:rsidR="004F7559" w:rsidRPr="00620970">
        <w:rPr>
          <w:rFonts w:ascii="Arial" w:hAnsi="Arial" w:cs="Arial"/>
        </w:rPr>
        <w:t xml:space="preserve">; </w:t>
      </w:r>
      <w:r w:rsidR="00EB7EC2" w:rsidRPr="00620970">
        <w:rPr>
          <w:rFonts w:ascii="Arial" w:hAnsi="Arial" w:cs="Arial"/>
        </w:rPr>
        <w:t>│</w:t>
      </w:r>
      <w:proofErr w:type="spellStart"/>
      <w:r w:rsidR="004F7559" w:rsidRPr="00620970">
        <w:rPr>
          <w:rFonts w:ascii="Arial" w:hAnsi="Arial" w:cs="Arial"/>
        </w:rPr>
        <w:t>Ct</w:t>
      </w:r>
      <w:r w:rsidR="004F7559" w:rsidRPr="00620970">
        <w:rPr>
          <w:rFonts w:ascii="Arial" w:hAnsi="Arial" w:cs="Arial"/>
          <w:vertAlign w:val="subscript"/>
        </w:rPr>
        <w:t>Obtenido</w:t>
      </w:r>
      <w:r w:rsidR="00EB7EC2" w:rsidRPr="00620970">
        <w:rPr>
          <w:rFonts w:ascii="Arial" w:hAnsi="Arial" w:cs="Arial"/>
        </w:rPr>
        <w:t>-Ct</w:t>
      </w:r>
      <w:r w:rsidR="00994892" w:rsidRPr="00620970">
        <w:rPr>
          <w:rFonts w:ascii="Arial" w:hAnsi="Arial" w:cs="Arial"/>
          <w:vertAlign w:val="subscript"/>
        </w:rPr>
        <w:t>C│</w:t>
      </w:r>
      <w:r w:rsidR="00EB7EC2" w:rsidRPr="00620970">
        <w:rPr>
          <w:rFonts w:ascii="Arial" w:hAnsi="Arial" w:cs="Arial"/>
          <w:vertAlign w:val="subscript"/>
        </w:rPr>
        <w:t>alculado</w:t>
      </w:r>
      <w:proofErr w:type="spellEnd"/>
      <w:r w:rsidR="00EB7EC2" w:rsidRPr="00620970">
        <w:rPr>
          <w:rFonts w:ascii="Arial" w:hAnsi="Arial" w:cs="Arial"/>
        </w:rPr>
        <w:t xml:space="preserve">│&lt;0.5 </w:t>
      </w:r>
      <w:proofErr w:type="spellStart"/>
      <w:r w:rsidR="00EB7EC2" w:rsidRPr="00620970">
        <w:rPr>
          <w:rFonts w:ascii="Arial" w:hAnsi="Arial" w:cs="Arial"/>
        </w:rPr>
        <w:t>y</w:t>
      </w:r>
      <w:proofErr w:type="spellEnd"/>
      <w:r w:rsidR="00EB7EC2" w:rsidRPr="00620970">
        <w:rPr>
          <w:rFonts w:ascii="Arial" w:hAnsi="Arial" w:cs="Arial"/>
        </w:rPr>
        <w:t xml:space="preserve"> </w:t>
      </w:r>
      <w:r w:rsidR="00550542" w:rsidRPr="00620970">
        <w:rPr>
          <w:rFonts w:ascii="Arial" w:hAnsi="Arial" w:cs="Arial"/>
        </w:rPr>
        <w:t>Inhibición&lt;</w:t>
      </w:r>
      <w:r w:rsidR="00B22A27" w:rsidRPr="00620970">
        <w:rPr>
          <w:rFonts w:ascii="Arial" w:hAnsi="Arial" w:cs="Arial"/>
        </w:rPr>
        <w:t>25</w:t>
      </w:r>
      <w:r w:rsidR="00550542" w:rsidRPr="00620970">
        <w:rPr>
          <w:rFonts w:ascii="Arial" w:hAnsi="Arial" w:cs="Arial"/>
        </w:rPr>
        <w:t>%</w:t>
      </w:r>
      <w:r w:rsidR="004F7559" w:rsidRPr="00620970">
        <w:rPr>
          <w:rFonts w:ascii="Arial" w:hAnsi="Arial" w:cs="Arial"/>
        </w:rPr>
        <w:t>.</w:t>
      </w:r>
      <w:r w:rsidR="00EB7EC2" w:rsidRPr="00620970">
        <w:rPr>
          <w:rFonts w:ascii="Arial" w:hAnsi="Arial" w:cs="Arial"/>
        </w:rPr>
        <w:t xml:space="preserve"> </w:t>
      </w:r>
      <w:r w:rsidR="00CE1F21" w:rsidRPr="00620970">
        <w:rPr>
          <w:rFonts w:ascii="Arial" w:hAnsi="Arial" w:cs="Arial"/>
        </w:rPr>
        <w:t>En el ejemplo s</w:t>
      </w:r>
      <w:r w:rsidR="00EB7EC2" w:rsidRPr="00620970">
        <w:rPr>
          <w:rFonts w:ascii="Arial" w:hAnsi="Arial" w:cs="Arial"/>
        </w:rPr>
        <w:t xml:space="preserve">e trabajó con </w:t>
      </w:r>
      <w:r w:rsidR="00956F02" w:rsidRPr="00620970">
        <w:rPr>
          <w:rFonts w:ascii="Arial" w:hAnsi="Arial" w:cs="Arial"/>
        </w:rPr>
        <w:t xml:space="preserve">9 </w:t>
      </w:r>
      <w:r w:rsidR="00EB7EC2" w:rsidRPr="00620970">
        <w:rPr>
          <w:rFonts w:ascii="Arial" w:hAnsi="Arial" w:cs="Arial"/>
        </w:rPr>
        <w:t>muestras de semillas de alfalfa y se eval</w:t>
      </w:r>
      <w:r w:rsidR="00185121" w:rsidRPr="00620970">
        <w:rPr>
          <w:rFonts w:ascii="Arial" w:hAnsi="Arial" w:cs="Arial"/>
        </w:rPr>
        <w:t>uaron 7</w:t>
      </w:r>
      <w:r w:rsidR="00EB7EC2" w:rsidRPr="00620970">
        <w:rPr>
          <w:rFonts w:ascii="Arial" w:hAnsi="Arial" w:cs="Arial"/>
        </w:rPr>
        <w:t xml:space="preserve"> métodos de extracción de ADN</w:t>
      </w:r>
      <w:r w:rsidR="00C54561" w:rsidRPr="00620970">
        <w:rPr>
          <w:rFonts w:ascii="Arial" w:hAnsi="Arial" w:cs="Arial"/>
        </w:rPr>
        <w:t>:</w:t>
      </w:r>
      <w:r w:rsidR="00EB7EC2" w:rsidRPr="00620970">
        <w:rPr>
          <w:rFonts w:ascii="Arial" w:hAnsi="Arial" w:cs="Arial"/>
        </w:rPr>
        <w:t xml:space="preserve"> </w:t>
      </w:r>
      <w:proofErr w:type="spellStart"/>
      <w:r w:rsidR="00EB7EC2" w:rsidRPr="00620970">
        <w:rPr>
          <w:rFonts w:ascii="Arial" w:hAnsi="Arial" w:cs="Arial"/>
          <w:lang w:val="es-AR" w:eastAsia="es-AR"/>
        </w:rPr>
        <w:t>Dellaporta</w:t>
      </w:r>
      <w:proofErr w:type="spellEnd"/>
      <w:r w:rsidR="00EB7EC2" w:rsidRPr="00620970">
        <w:rPr>
          <w:rFonts w:ascii="Arial" w:hAnsi="Arial" w:cs="Arial"/>
          <w:lang w:val="es-AR" w:eastAsia="es-AR"/>
        </w:rPr>
        <w:t>(D)</w:t>
      </w:r>
      <w:r w:rsidR="00185121" w:rsidRPr="00620970">
        <w:rPr>
          <w:rFonts w:ascii="Arial" w:hAnsi="Arial" w:cs="Arial"/>
          <w:lang w:val="es-AR" w:eastAsia="es-AR"/>
        </w:rPr>
        <w:t>,</w:t>
      </w:r>
      <w:proofErr w:type="spellStart"/>
      <w:r w:rsidR="00EB7EC2" w:rsidRPr="00620970">
        <w:rPr>
          <w:rFonts w:ascii="Arial" w:hAnsi="Arial" w:cs="Arial"/>
          <w:lang w:val="es-AR" w:eastAsia="es-AR"/>
        </w:rPr>
        <w:t>Dellaporta</w:t>
      </w:r>
      <w:proofErr w:type="spellEnd"/>
      <w:r w:rsidR="00EB7EC2" w:rsidRPr="00620970">
        <w:rPr>
          <w:rFonts w:ascii="Arial" w:hAnsi="Arial" w:cs="Arial"/>
          <w:lang w:val="es-AR" w:eastAsia="es-AR"/>
        </w:rPr>
        <w:t xml:space="preserve"> con purificación(D PUR)</w:t>
      </w:r>
      <w:r w:rsidR="00C54561" w:rsidRPr="00620970">
        <w:rPr>
          <w:rFonts w:ascii="Arial" w:hAnsi="Arial" w:cs="Arial"/>
          <w:lang w:val="es-AR" w:eastAsia="es-AR"/>
        </w:rPr>
        <w:t xml:space="preserve">, </w:t>
      </w:r>
      <w:r w:rsidR="00EB7EC2" w:rsidRPr="00620970">
        <w:rPr>
          <w:rFonts w:ascii="Arial" w:hAnsi="Arial" w:cs="Arial"/>
          <w:lang w:val="es-AR" w:eastAsia="es-AR"/>
        </w:rPr>
        <w:t>CTAB(C)</w:t>
      </w:r>
      <w:r w:rsidR="00185121" w:rsidRPr="00620970">
        <w:rPr>
          <w:rFonts w:ascii="Arial" w:hAnsi="Arial" w:cs="Arial"/>
          <w:lang w:val="es-AR" w:eastAsia="es-AR"/>
        </w:rPr>
        <w:t>,</w:t>
      </w:r>
      <w:r w:rsidR="00C54561" w:rsidRPr="00620970">
        <w:rPr>
          <w:rFonts w:ascii="Arial" w:hAnsi="Arial" w:cs="Arial"/>
          <w:lang w:val="es-AR" w:eastAsia="es-AR"/>
        </w:rPr>
        <w:t xml:space="preserve"> </w:t>
      </w:r>
      <w:r w:rsidR="00EB7EC2" w:rsidRPr="00620970">
        <w:rPr>
          <w:rFonts w:ascii="Arial" w:hAnsi="Arial" w:cs="Arial"/>
          <w:lang w:val="es-AR" w:eastAsia="es-AR"/>
        </w:rPr>
        <w:t xml:space="preserve">CTAB </w:t>
      </w:r>
      <w:r w:rsidR="00185121" w:rsidRPr="00620970">
        <w:rPr>
          <w:rFonts w:ascii="Arial" w:hAnsi="Arial" w:cs="Arial"/>
          <w:lang w:val="es-AR" w:eastAsia="es-AR"/>
        </w:rPr>
        <w:t>con</w:t>
      </w:r>
      <w:r w:rsidR="00EB7EC2" w:rsidRPr="00620970">
        <w:rPr>
          <w:rFonts w:ascii="Arial" w:hAnsi="Arial" w:cs="Arial"/>
          <w:lang w:val="es-AR" w:eastAsia="es-AR"/>
        </w:rPr>
        <w:t xml:space="preserve"> purificación(C PUR)</w:t>
      </w:r>
      <w:r w:rsidR="00185121" w:rsidRPr="00620970">
        <w:rPr>
          <w:rFonts w:ascii="Arial" w:hAnsi="Arial" w:cs="Arial"/>
          <w:lang w:val="es-AR" w:eastAsia="es-AR"/>
        </w:rPr>
        <w:t>,</w:t>
      </w:r>
      <w:r w:rsidR="00C54561" w:rsidRPr="00620970">
        <w:rPr>
          <w:rFonts w:ascii="Arial" w:hAnsi="Arial" w:cs="Arial"/>
          <w:lang w:val="es-AR" w:eastAsia="es-AR"/>
        </w:rPr>
        <w:t xml:space="preserve"> </w:t>
      </w:r>
      <w:proofErr w:type="spellStart"/>
      <w:r w:rsidR="00185121" w:rsidRPr="00620970">
        <w:rPr>
          <w:rFonts w:ascii="Arial" w:hAnsi="Arial" w:cs="Arial"/>
        </w:rPr>
        <w:t>DNeasy</w:t>
      </w:r>
      <w:proofErr w:type="spellEnd"/>
      <w:r w:rsidR="00185121" w:rsidRPr="00620970">
        <w:rPr>
          <w:rFonts w:ascii="Arial" w:hAnsi="Arial" w:cs="Arial"/>
        </w:rPr>
        <w:t xml:space="preserve"> PLANT MINI KIT</w:t>
      </w:r>
      <w:r w:rsidR="00EB7EC2" w:rsidRPr="00620970">
        <w:rPr>
          <w:rFonts w:ascii="Arial" w:hAnsi="Arial" w:cs="Arial"/>
        </w:rPr>
        <w:t xml:space="preserve"> QIAGEN(Q)</w:t>
      </w:r>
      <w:r w:rsidR="00185121" w:rsidRPr="00620970">
        <w:rPr>
          <w:rFonts w:ascii="Arial" w:hAnsi="Arial" w:cs="Arial"/>
        </w:rPr>
        <w:t xml:space="preserve">, </w:t>
      </w:r>
      <w:proofErr w:type="spellStart"/>
      <w:r w:rsidR="00EB7EC2" w:rsidRPr="00620970">
        <w:rPr>
          <w:rFonts w:ascii="Arial" w:hAnsi="Arial" w:cs="Arial"/>
          <w:lang w:val="es-AR"/>
        </w:rPr>
        <w:t>Nucleo</w:t>
      </w:r>
      <w:proofErr w:type="spellEnd"/>
      <w:r w:rsidR="00EB7EC2" w:rsidRPr="00620970">
        <w:rPr>
          <w:rFonts w:ascii="Arial" w:hAnsi="Arial" w:cs="Arial"/>
          <w:lang w:val="es-AR"/>
        </w:rPr>
        <w:t xml:space="preserve"> Spin </w:t>
      </w:r>
      <w:proofErr w:type="spellStart"/>
      <w:r w:rsidR="00EB7EC2" w:rsidRPr="00620970">
        <w:rPr>
          <w:rFonts w:ascii="Arial" w:hAnsi="Arial" w:cs="Arial"/>
          <w:lang w:val="es-AR"/>
        </w:rPr>
        <w:t>Plant</w:t>
      </w:r>
      <w:proofErr w:type="spellEnd"/>
      <w:r w:rsidR="00185121" w:rsidRPr="00620970">
        <w:rPr>
          <w:rFonts w:ascii="Arial" w:hAnsi="Arial" w:cs="Arial"/>
          <w:lang w:val="es-AR"/>
        </w:rPr>
        <w:t xml:space="preserve"> </w:t>
      </w:r>
      <w:r w:rsidR="00EB7EC2" w:rsidRPr="00620970">
        <w:rPr>
          <w:rFonts w:ascii="Arial" w:hAnsi="Arial" w:cs="Arial"/>
          <w:lang w:val="es-AR"/>
        </w:rPr>
        <w:t>II(NS)</w:t>
      </w:r>
      <w:r w:rsidR="00185121" w:rsidRPr="00620970">
        <w:rPr>
          <w:rFonts w:ascii="Arial" w:hAnsi="Arial" w:cs="Arial"/>
          <w:lang w:val="es-AR"/>
        </w:rPr>
        <w:t xml:space="preserve"> y </w:t>
      </w:r>
      <w:proofErr w:type="spellStart"/>
      <w:r w:rsidR="00EB7EC2" w:rsidRPr="00620970">
        <w:rPr>
          <w:rFonts w:ascii="Arial" w:hAnsi="Arial" w:cs="Arial"/>
          <w:lang w:val="es-AR"/>
        </w:rPr>
        <w:t>Nucleo</w:t>
      </w:r>
      <w:proofErr w:type="spellEnd"/>
      <w:r w:rsidR="00EB7EC2" w:rsidRPr="00620970">
        <w:rPr>
          <w:rFonts w:ascii="Arial" w:hAnsi="Arial" w:cs="Arial"/>
          <w:lang w:val="es-AR"/>
        </w:rPr>
        <w:t xml:space="preserve"> Spin </w:t>
      </w:r>
      <w:proofErr w:type="spellStart"/>
      <w:r w:rsidR="00EB7EC2" w:rsidRPr="00620970">
        <w:rPr>
          <w:rFonts w:ascii="Arial" w:hAnsi="Arial" w:cs="Arial"/>
          <w:lang w:val="es-AR"/>
        </w:rPr>
        <w:t>Plant</w:t>
      </w:r>
      <w:proofErr w:type="spellEnd"/>
      <w:r w:rsidR="00185121" w:rsidRPr="00620970">
        <w:rPr>
          <w:rFonts w:ascii="Arial" w:hAnsi="Arial" w:cs="Arial"/>
          <w:lang w:val="es-AR"/>
        </w:rPr>
        <w:t xml:space="preserve"> </w:t>
      </w:r>
      <w:r w:rsidR="00EB7EC2" w:rsidRPr="00620970">
        <w:rPr>
          <w:rFonts w:ascii="Arial" w:hAnsi="Arial" w:cs="Arial"/>
          <w:lang w:val="es-AR"/>
        </w:rPr>
        <w:t>II 2da elución(NS2)</w:t>
      </w:r>
      <w:r w:rsidR="00185121" w:rsidRPr="00620970">
        <w:rPr>
          <w:rFonts w:ascii="Arial" w:hAnsi="Arial" w:cs="Arial"/>
          <w:lang w:val="es-AR"/>
        </w:rPr>
        <w:t>.</w:t>
      </w:r>
      <w:r w:rsidR="00EB7EC2" w:rsidRPr="00620970">
        <w:rPr>
          <w:rFonts w:ascii="Arial" w:hAnsi="Arial" w:cs="Arial"/>
        </w:rPr>
        <w:t xml:space="preserve"> </w:t>
      </w:r>
      <w:r w:rsidR="00CE1F21" w:rsidRPr="00620970">
        <w:rPr>
          <w:rFonts w:ascii="Arial" w:hAnsi="Arial" w:cs="Arial"/>
        </w:rPr>
        <w:t>S</w:t>
      </w:r>
      <w:r w:rsidR="00550542" w:rsidRPr="00620970">
        <w:rPr>
          <w:rFonts w:ascii="Arial" w:hAnsi="Arial" w:cs="Arial"/>
        </w:rPr>
        <w:t xml:space="preserve">ólo </w:t>
      </w:r>
      <w:r w:rsidR="00185121" w:rsidRPr="00620970">
        <w:rPr>
          <w:rFonts w:ascii="Arial" w:hAnsi="Arial" w:cs="Arial"/>
        </w:rPr>
        <w:t xml:space="preserve">el </w:t>
      </w:r>
      <w:r w:rsidR="00EB7EC2" w:rsidRPr="00620970">
        <w:rPr>
          <w:rFonts w:ascii="Arial" w:hAnsi="Arial" w:cs="Arial"/>
        </w:rPr>
        <w:t>método</w:t>
      </w:r>
      <w:r w:rsidR="00185121" w:rsidRPr="00620970">
        <w:rPr>
          <w:rFonts w:ascii="Arial" w:hAnsi="Arial" w:cs="Arial"/>
        </w:rPr>
        <w:t xml:space="preserve"> NS</w:t>
      </w:r>
      <w:r w:rsidR="00EB7EC2" w:rsidRPr="00620970">
        <w:rPr>
          <w:rFonts w:ascii="Arial" w:hAnsi="Arial" w:cs="Arial"/>
        </w:rPr>
        <w:t xml:space="preserve"> mostró resultados</w:t>
      </w:r>
      <w:r w:rsidR="00185121" w:rsidRPr="00620970">
        <w:rPr>
          <w:rFonts w:ascii="Arial" w:hAnsi="Arial" w:cs="Arial"/>
        </w:rPr>
        <w:t xml:space="preserve"> sat</w:t>
      </w:r>
      <w:r w:rsidR="00CE1F21" w:rsidRPr="00620970">
        <w:rPr>
          <w:rFonts w:ascii="Arial" w:hAnsi="Arial" w:cs="Arial"/>
        </w:rPr>
        <w:t xml:space="preserve">isfactorios en todos los casos </w:t>
      </w:r>
      <w:r w:rsidR="00C54561" w:rsidRPr="00620970">
        <w:rPr>
          <w:rFonts w:ascii="Arial" w:hAnsi="Arial" w:cs="Arial"/>
        </w:rPr>
        <w:t>con los parámetros CC</w:t>
      </w:r>
      <w:r w:rsidR="00CE1F21" w:rsidRPr="00620970">
        <w:rPr>
          <w:rFonts w:ascii="Arial" w:hAnsi="Arial" w:cs="Arial"/>
          <w:vertAlign w:val="subscript"/>
        </w:rPr>
        <w:t>ADN</w:t>
      </w:r>
      <w:r w:rsidR="00C54561" w:rsidRPr="00620970">
        <w:rPr>
          <w:rFonts w:ascii="Arial" w:hAnsi="Arial" w:cs="Arial"/>
        </w:rPr>
        <w:t>,</w:t>
      </w:r>
      <w:r w:rsidR="00CE1F21" w:rsidRPr="00620970">
        <w:rPr>
          <w:rFonts w:ascii="Arial" w:hAnsi="Arial" w:cs="Arial"/>
        </w:rPr>
        <w:t xml:space="preserve"> (A</w:t>
      </w:r>
      <w:r w:rsidR="00CE1F21" w:rsidRPr="00620970">
        <w:rPr>
          <w:rFonts w:ascii="Arial" w:hAnsi="Arial" w:cs="Arial"/>
          <w:vertAlign w:val="subscript"/>
        </w:rPr>
        <w:t>260</w:t>
      </w:r>
      <w:r w:rsidR="00CE1F21" w:rsidRPr="00620970">
        <w:rPr>
          <w:rFonts w:ascii="Arial" w:hAnsi="Arial" w:cs="Arial"/>
        </w:rPr>
        <w:t>/</w:t>
      </w:r>
      <w:r w:rsidR="00C54561" w:rsidRPr="00620970">
        <w:rPr>
          <w:rFonts w:ascii="Arial" w:hAnsi="Arial" w:cs="Arial"/>
        </w:rPr>
        <w:t>A</w:t>
      </w:r>
      <w:r w:rsidR="00CE1F21" w:rsidRPr="00620970">
        <w:rPr>
          <w:rFonts w:ascii="Arial" w:hAnsi="Arial" w:cs="Arial"/>
          <w:vertAlign w:val="subscript"/>
        </w:rPr>
        <w:t>280</w:t>
      </w:r>
      <w:r w:rsidR="00CE1F21" w:rsidRPr="00620970">
        <w:rPr>
          <w:rFonts w:ascii="Arial" w:hAnsi="Arial" w:cs="Arial"/>
        </w:rPr>
        <w:t>), ∆</w:t>
      </w:r>
      <w:proofErr w:type="spellStart"/>
      <w:r w:rsidR="00CE1F21" w:rsidRPr="00620970">
        <w:rPr>
          <w:rFonts w:ascii="Arial" w:hAnsi="Arial" w:cs="Arial"/>
        </w:rPr>
        <w:t>Ct</w:t>
      </w:r>
      <w:proofErr w:type="spellEnd"/>
      <w:r w:rsidR="00CE1F21" w:rsidRPr="00620970">
        <w:rPr>
          <w:rFonts w:ascii="Arial" w:hAnsi="Arial" w:cs="Arial"/>
        </w:rPr>
        <w:t xml:space="preserve"> y %Inhibición</w:t>
      </w:r>
      <w:r w:rsidR="00C54561" w:rsidRPr="00620970">
        <w:rPr>
          <w:rFonts w:ascii="Arial" w:hAnsi="Arial" w:cs="Arial"/>
        </w:rPr>
        <w:t>.</w:t>
      </w:r>
      <w:r w:rsidR="00994892" w:rsidRPr="00620970">
        <w:rPr>
          <w:rFonts w:ascii="Arial" w:hAnsi="Arial" w:cs="Arial"/>
        </w:rPr>
        <w:t xml:space="preserve"> Los otros métodos presentaron en muchos casos valores bajos para los parámetros CC</w:t>
      </w:r>
      <w:r w:rsidR="00994892" w:rsidRPr="00620970">
        <w:rPr>
          <w:rFonts w:ascii="Arial" w:hAnsi="Arial" w:cs="Arial"/>
          <w:vertAlign w:val="subscript"/>
        </w:rPr>
        <w:t>ADN</w:t>
      </w:r>
      <w:r w:rsidR="00994892" w:rsidRPr="00620970">
        <w:rPr>
          <w:rFonts w:ascii="Arial" w:hAnsi="Arial" w:cs="Arial"/>
        </w:rPr>
        <w:t xml:space="preserve">20 </w:t>
      </w:r>
      <w:proofErr w:type="spellStart"/>
      <w:r w:rsidR="00994892" w:rsidRPr="00620970">
        <w:rPr>
          <w:rFonts w:ascii="Arial" w:hAnsi="Arial" w:cs="Arial"/>
        </w:rPr>
        <w:t>ng</w:t>
      </w:r>
      <w:proofErr w:type="spellEnd"/>
      <w:r w:rsidR="00994892" w:rsidRPr="00620970">
        <w:rPr>
          <w:rFonts w:ascii="Arial" w:hAnsi="Arial" w:cs="Arial"/>
        </w:rPr>
        <w:t>/</w:t>
      </w:r>
      <w:proofErr w:type="spellStart"/>
      <w:r w:rsidR="00994892" w:rsidRPr="00620970">
        <w:rPr>
          <w:rFonts w:ascii="Arial" w:hAnsi="Arial" w:cs="Arial"/>
        </w:rPr>
        <w:t>ul</w:t>
      </w:r>
      <w:proofErr w:type="spellEnd"/>
      <w:r w:rsidR="00994892" w:rsidRPr="00620970">
        <w:rPr>
          <w:rFonts w:ascii="Arial" w:hAnsi="Arial" w:cs="Arial"/>
        </w:rPr>
        <w:t>, (A</w:t>
      </w:r>
      <w:r w:rsidR="00994892" w:rsidRPr="00620970">
        <w:rPr>
          <w:rFonts w:ascii="Arial" w:hAnsi="Arial" w:cs="Arial"/>
          <w:vertAlign w:val="subscript"/>
        </w:rPr>
        <w:t>260</w:t>
      </w:r>
      <w:r w:rsidR="00994892" w:rsidRPr="00620970">
        <w:rPr>
          <w:rFonts w:ascii="Arial" w:hAnsi="Arial" w:cs="Arial"/>
        </w:rPr>
        <w:t>/A</w:t>
      </w:r>
      <w:r w:rsidR="00994892" w:rsidRPr="00620970">
        <w:rPr>
          <w:rFonts w:ascii="Arial" w:hAnsi="Arial" w:cs="Arial"/>
          <w:vertAlign w:val="subscript"/>
        </w:rPr>
        <w:t>230</w:t>
      </w:r>
      <w:r w:rsidR="00994892" w:rsidRPr="00620970">
        <w:rPr>
          <w:rFonts w:ascii="Arial" w:hAnsi="Arial" w:cs="Arial"/>
        </w:rPr>
        <w:t>) y/o (A</w:t>
      </w:r>
      <w:r w:rsidR="00994892" w:rsidRPr="00620970">
        <w:rPr>
          <w:rFonts w:ascii="Arial" w:hAnsi="Arial" w:cs="Arial"/>
          <w:vertAlign w:val="subscript"/>
        </w:rPr>
        <w:t>260</w:t>
      </w:r>
      <w:r w:rsidR="00994892" w:rsidRPr="00620970">
        <w:rPr>
          <w:rFonts w:ascii="Arial" w:hAnsi="Arial" w:cs="Arial"/>
        </w:rPr>
        <w:t>/</w:t>
      </w:r>
      <w:r w:rsidR="00994892" w:rsidRPr="00620970">
        <w:rPr>
          <w:rFonts w:ascii="Arial" w:hAnsi="Arial" w:cs="Arial"/>
          <w:vertAlign w:val="subscript"/>
        </w:rPr>
        <w:t>280</w:t>
      </w:r>
      <w:r w:rsidR="00994892" w:rsidRPr="00620970">
        <w:rPr>
          <w:rFonts w:ascii="Arial" w:hAnsi="Arial" w:cs="Arial"/>
        </w:rPr>
        <w:t>) y/o valores altos para los parámetros ∆</w:t>
      </w:r>
      <w:proofErr w:type="spellStart"/>
      <w:r w:rsidR="00994892" w:rsidRPr="00620970">
        <w:rPr>
          <w:rFonts w:ascii="Arial" w:hAnsi="Arial" w:cs="Arial"/>
        </w:rPr>
        <w:t>Ct</w:t>
      </w:r>
      <w:proofErr w:type="spellEnd"/>
      <w:r w:rsidR="00994892" w:rsidRPr="00620970">
        <w:rPr>
          <w:rFonts w:ascii="Arial" w:hAnsi="Arial" w:cs="Arial"/>
        </w:rPr>
        <w:t xml:space="preserve"> y/o %Inhibición</w:t>
      </w:r>
    </w:p>
    <w:p w:rsidR="0056508A" w:rsidRDefault="0056508A" w:rsidP="00620970">
      <w:pPr>
        <w:spacing w:line="360" w:lineRule="auto"/>
        <w:rPr>
          <w:rFonts w:cstheme="minorHAnsi"/>
        </w:rPr>
      </w:pPr>
    </w:p>
    <w:sectPr w:rsidR="00565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C1F"/>
    <w:multiLevelType w:val="hybridMultilevel"/>
    <w:tmpl w:val="905EED86"/>
    <w:lvl w:ilvl="0" w:tplc="C4D00120">
      <w:start w:val="1"/>
      <w:numFmt w:val="upperRoman"/>
      <w:pStyle w:val="Ttulo4"/>
      <w:lvlText w:val="%1."/>
      <w:lvlJc w:val="right"/>
      <w:pPr>
        <w:ind w:left="4971" w:hanging="360"/>
      </w:pPr>
    </w:lvl>
    <w:lvl w:ilvl="1" w:tplc="0C0A0019" w:tentative="1">
      <w:start w:val="1"/>
      <w:numFmt w:val="lowerLetter"/>
      <w:lvlText w:val="%2."/>
      <w:lvlJc w:val="left"/>
      <w:pPr>
        <w:ind w:left="5691" w:hanging="360"/>
      </w:pPr>
    </w:lvl>
    <w:lvl w:ilvl="2" w:tplc="0C0A001B" w:tentative="1">
      <w:start w:val="1"/>
      <w:numFmt w:val="lowerRoman"/>
      <w:lvlText w:val="%3."/>
      <w:lvlJc w:val="right"/>
      <w:pPr>
        <w:ind w:left="6411" w:hanging="180"/>
      </w:pPr>
    </w:lvl>
    <w:lvl w:ilvl="3" w:tplc="0C0A000F" w:tentative="1">
      <w:start w:val="1"/>
      <w:numFmt w:val="decimal"/>
      <w:lvlText w:val="%4."/>
      <w:lvlJc w:val="left"/>
      <w:pPr>
        <w:ind w:left="7131" w:hanging="360"/>
      </w:pPr>
    </w:lvl>
    <w:lvl w:ilvl="4" w:tplc="0C0A0019" w:tentative="1">
      <w:start w:val="1"/>
      <w:numFmt w:val="lowerLetter"/>
      <w:lvlText w:val="%5."/>
      <w:lvlJc w:val="left"/>
      <w:pPr>
        <w:ind w:left="7851" w:hanging="360"/>
      </w:pPr>
    </w:lvl>
    <w:lvl w:ilvl="5" w:tplc="0C0A001B" w:tentative="1">
      <w:start w:val="1"/>
      <w:numFmt w:val="lowerRoman"/>
      <w:lvlText w:val="%6."/>
      <w:lvlJc w:val="right"/>
      <w:pPr>
        <w:ind w:left="8571" w:hanging="180"/>
      </w:pPr>
    </w:lvl>
    <w:lvl w:ilvl="6" w:tplc="0C0A000F" w:tentative="1">
      <w:start w:val="1"/>
      <w:numFmt w:val="decimal"/>
      <w:lvlText w:val="%7."/>
      <w:lvlJc w:val="left"/>
      <w:pPr>
        <w:ind w:left="9291" w:hanging="360"/>
      </w:pPr>
    </w:lvl>
    <w:lvl w:ilvl="7" w:tplc="0C0A0019" w:tentative="1">
      <w:start w:val="1"/>
      <w:numFmt w:val="lowerLetter"/>
      <w:lvlText w:val="%8."/>
      <w:lvlJc w:val="left"/>
      <w:pPr>
        <w:ind w:left="10011" w:hanging="360"/>
      </w:pPr>
    </w:lvl>
    <w:lvl w:ilvl="8" w:tplc="0C0A001B" w:tentative="1">
      <w:start w:val="1"/>
      <w:numFmt w:val="lowerRoman"/>
      <w:lvlText w:val="%9."/>
      <w:lvlJc w:val="right"/>
      <w:pPr>
        <w:ind w:left="10731" w:hanging="180"/>
      </w:pPr>
    </w:lvl>
  </w:abstractNum>
  <w:abstractNum w:abstractNumId="1">
    <w:nsid w:val="4BBC30C2"/>
    <w:multiLevelType w:val="hybridMultilevel"/>
    <w:tmpl w:val="668224EC"/>
    <w:lvl w:ilvl="0" w:tplc="7F1E3D3A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BB0"/>
    <w:multiLevelType w:val="hybridMultilevel"/>
    <w:tmpl w:val="C39A9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3"/>
    <w:rsid w:val="00184CF9"/>
    <w:rsid w:val="00185121"/>
    <w:rsid w:val="002D6BED"/>
    <w:rsid w:val="002F0452"/>
    <w:rsid w:val="00333AB1"/>
    <w:rsid w:val="003A2527"/>
    <w:rsid w:val="004A5AE7"/>
    <w:rsid w:val="004F7559"/>
    <w:rsid w:val="00550542"/>
    <w:rsid w:val="0056508A"/>
    <w:rsid w:val="00595C5B"/>
    <w:rsid w:val="005C242C"/>
    <w:rsid w:val="006033C3"/>
    <w:rsid w:val="006079A5"/>
    <w:rsid w:val="00620970"/>
    <w:rsid w:val="007E0C3F"/>
    <w:rsid w:val="00956F02"/>
    <w:rsid w:val="00987FB1"/>
    <w:rsid w:val="00994892"/>
    <w:rsid w:val="00AB4D25"/>
    <w:rsid w:val="00B04F5F"/>
    <w:rsid w:val="00B22A27"/>
    <w:rsid w:val="00B90476"/>
    <w:rsid w:val="00C54561"/>
    <w:rsid w:val="00CE1F21"/>
    <w:rsid w:val="00D7015C"/>
    <w:rsid w:val="00DC0262"/>
    <w:rsid w:val="00DE5F79"/>
    <w:rsid w:val="00E16E5A"/>
    <w:rsid w:val="00E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qFormat/>
    <w:rsid w:val="00DC0262"/>
    <w:pPr>
      <w:keepNext/>
      <w:numPr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i/>
      <w:position w:val="1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C0262"/>
    <w:rPr>
      <w:rFonts w:ascii="Arial" w:eastAsia="Times New Roman" w:hAnsi="Arial" w:cs="Times New Roman"/>
      <w:b/>
      <w:i/>
      <w:position w:val="1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5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7015C"/>
    <w:rPr>
      <w:b/>
      <w:bCs/>
    </w:rPr>
  </w:style>
  <w:style w:type="paragraph" w:styleId="Prrafodelista">
    <w:name w:val="List Paragraph"/>
    <w:basedOn w:val="Normal"/>
    <w:uiPriority w:val="34"/>
    <w:qFormat/>
    <w:rsid w:val="00987F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qFormat/>
    <w:rsid w:val="00DC0262"/>
    <w:pPr>
      <w:keepNext/>
      <w:numPr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i/>
      <w:position w:val="1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C0262"/>
    <w:rPr>
      <w:rFonts w:ascii="Arial" w:eastAsia="Times New Roman" w:hAnsi="Arial" w:cs="Times New Roman"/>
      <w:b/>
      <w:i/>
      <w:position w:val="1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5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7015C"/>
    <w:rPr>
      <w:b/>
      <w:bCs/>
    </w:rPr>
  </w:style>
  <w:style w:type="paragraph" w:styleId="Prrafodelista">
    <w:name w:val="List Paragraph"/>
    <w:basedOn w:val="Normal"/>
    <w:uiPriority w:val="34"/>
    <w:qFormat/>
    <w:rsid w:val="00987F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9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4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7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1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5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9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1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4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6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iotecno.labogm@inta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vpedroarias</dc:creator>
  <cp:lastModifiedBy>Alejandro Salvio Escandon</cp:lastModifiedBy>
  <cp:revision>2</cp:revision>
  <dcterms:created xsi:type="dcterms:W3CDTF">2017-07-24T14:25:00Z</dcterms:created>
  <dcterms:modified xsi:type="dcterms:W3CDTF">2017-07-24T14:25:00Z</dcterms:modified>
</cp:coreProperties>
</file>