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CB" w:rsidRPr="008C0E26" w:rsidRDefault="007C25E3" w:rsidP="00971362">
      <w:pPr>
        <w:jc w:val="right"/>
        <w:rPr>
          <w:rFonts w:ascii="Arial" w:hAnsi="Arial" w:cs="Arial"/>
          <w:sz w:val="22"/>
          <w:szCs w:val="22"/>
          <w:lang w:val="es-AR"/>
        </w:rPr>
      </w:pPr>
      <w:r w:rsidRPr="008C0E26">
        <w:rPr>
          <w:rFonts w:ascii="Arial" w:hAnsi="Arial" w:cs="Arial"/>
          <w:sz w:val="22"/>
          <w:szCs w:val="22"/>
          <w:lang w:val="es-AR"/>
        </w:rPr>
        <w:t>BV</w:t>
      </w:r>
      <w:r w:rsidR="00180808">
        <w:rPr>
          <w:rFonts w:ascii="Arial" w:hAnsi="Arial" w:cs="Arial"/>
          <w:sz w:val="22"/>
          <w:szCs w:val="22"/>
          <w:lang w:val="es-AR"/>
        </w:rPr>
        <w:t>27</w:t>
      </w:r>
    </w:p>
    <w:p w:rsidR="007442DD" w:rsidRPr="008C0E26" w:rsidRDefault="007442DD" w:rsidP="007C25E3">
      <w:pPr>
        <w:rPr>
          <w:lang w:val="es-AR"/>
        </w:rPr>
      </w:pPr>
    </w:p>
    <w:p w:rsidR="007442DD" w:rsidRPr="00180808" w:rsidRDefault="00A722BF">
      <w:pPr>
        <w:jc w:val="center"/>
        <w:rPr>
          <w:rFonts w:ascii="Arial" w:eastAsia="Calibri" w:hAnsi="Arial" w:cs="Arial"/>
          <w:b/>
          <w:sz w:val="22"/>
          <w:szCs w:val="22"/>
          <w:lang w:val="es-AR" w:eastAsia="en-US"/>
        </w:rPr>
      </w:pPr>
      <w:r w:rsidRPr="00180808">
        <w:rPr>
          <w:rFonts w:ascii="Arial" w:eastAsia="Calibri" w:hAnsi="Arial" w:cs="Arial"/>
          <w:b/>
          <w:sz w:val="22"/>
          <w:szCs w:val="22"/>
          <w:lang w:val="es-AR" w:eastAsia="en-US"/>
        </w:rPr>
        <w:t xml:space="preserve">Propagación </w:t>
      </w:r>
      <w:r w:rsidRPr="00180808">
        <w:rPr>
          <w:rFonts w:ascii="Arial" w:eastAsia="Calibri" w:hAnsi="Arial" w:cs="Arial"/>
          <w:b/>
          <w:i/>
          <w:sz w:val="22"/>
          <w:szCs w:val="22"/>
          <w:lang w:val="es-AR" w:eastAsia="en-US"/>
        </w:rPr>
        <w:t>in vitro</w:t>
      </w:r>
      <w:r w:rsidRPr="00180808">
        <w:rPr>
          <w:rFonts w:ascii="Arial" w:eastAsia="Calibri" w:hAnsi="Arial" w:cs="Arial"/>
          <w:b/>
          <w:sz w:val="22"/>
          <w:szCs w:val="22"/>
          <w:lang w:val="es-AR" w:eastAsia="en-US"/>
        </w:rPr>
        <w:t xml:space="preserve"> de peperina de las lomas </w:t>
      </w:r>
      <w:r w:rsidR="007442DD" w:rsidRPr="00180808">
        <w:rPr>
          <w:rFonts w:ascii="Arial" w:eastAsia="Calibri" w:hAnsi="Arial" w:cs="Arial"/>
          <w:b/>
          <w:sz w:val="22"/>
          <w:szCs w:val="22"/>
          <w:lang w:val="es-AR" w:eastAsia="en-US"/>
        </w:rPr>
        <w:t>(</w:t>
      </w:r>
      <w:proofErr w:type="spellStart"/>
      <w:r w:rsidR="007442DD" w:rsidRPr="00180808">
        <w:rPr>
          <w:rFonts w:ascii="Arial" w:eastAsia="Calibri" w:hAnsi="Arial" w:cs="Arial"/>
          <w:b/>
          <w:i/>
          <w:sz w:val="22"/>
          <w:szCs w:val="22"/>
          <w:lang w:val="es-AR" w:eastAsia="en-US"/>
        </w:rPr>
        <w:t>Hedeoma</w:t>
      </w:r>
      <w:proofErr w:type="spellEnd"/>
      <w:r w:rsidR="007442DD" w:rsidRPr="00180808">
        <w:rPr>
          <w:rFonts w:ascii="Arial" w:eastAsia="Calibri" w:hAnsi="Arial" w:cs="Arial"/>
          <w:b/>
          <w:i/>
          <w:sz w:val="22"/>
          <w:szCs w:val="22"/>
          <w:lang w:val="es-AR" w:eastAsia="en-US"/>
        </w:rPr>
        <w:t xml:space="preserve"> </w:t>
      </w:r>
      <w:proofErr w:type="spellStart"/>
      <w:r w:rsidR="007442DD" w:rsidRPr="00180808">
        <w:rPr>
          <w:rFonts w:ascii="Arial" w:eastAsia="Calibri" w:hAnsi="Arial" w:cs="Arial"/>
          <w:b/>
          <w:i/>
          <w:sz w:val="22"/>
          <w:szCs w:val="22"/>
          <w:lang w:val="es-AR" w:eastAsia="en-US"/>
        </w:rPr>
        <w:t>multiflorum</w:t>
      </w:r>
      <w:proofErr w:type="spellEnd"/>
      <w:r w:rsidR="007442DD" w:rsidRPr="00180808">
        <w:rPr>
          <w:rFonts w:ascii="Arial" w:eastAsia="Calibri" w:hAnsi="Arial" w:cs="Arial"/>
          <w:b/>
          <w:i/>
          <w:sz w:val="22"/>
          <w:szCs w:val="22"/>
          <w:lang w:val="es-AR" w:eastAsia="en-US"/>
        </w:rPr>
        <w:t xml:space="preserve"> </w:t>
      </w:r>
      <w:proofErr w:type="spellStart"/>
      <w:r w:rsidR="007442DD" w:rsidRPr="00180808">
        <w:rPr>
          <w:rFonts w:ascii="Arial" w:eastAsia="Calibri" w:hAnsi="Arial" w:cs="Arial"/>
          <w:b/>
          <w:sz w:val="22"/>
          <w:szCs w:val="22"/>
          <w:lang w:val="es-AR" w:eastAsia="en-US"/>
        </w:rPr>
        <w:t>Benth</w:t>
      </w:r>
      <w:proofErr w:type="spellEnd"/>
      <w:r w:rsidR="007442DD" w:rsidRPr="00180808">
        <w:rPr>
          <w:rFonts w:ascii="Arial" w:eastAsia="Calibri" w:hAnsi="Arial" w:cs="Arial"/>
          <w:b/>
          <w:sz w:val="22"/>
          <w:szCs w:val="22"/>
          <w:lang w:val="es-AR" w:eastAsia="en-US"/>
        </w:rPr>
        <w:t>)</w:t>
      </w:r>
      <w:r w:rsidRPr="00180808">
        <w:rPr>
          <w:rFonts w:ascii="Arial" w:eastAsia="Calibri" w:hAnsi="Arial" w:cs="Arial"/>
          <w:b/>
          <w:sz w:val="22"/>
          <w:szCs w:val="22"/>
          <w:lang w:val="es-AR" w:eastAsia="en-US"/>
        </w:rPr>
        <w:t>. Una nativa en riesgo de extinción.</w:t>
      </w:r>
    </w:p>
    <w:p w:rsidR="007442DD" w:rsidRPr="00180808" w:rsidRDefault="007442DD">
      <w:pPr>
        <w:jc w:val="center"/>
        <w:rPr>
          <w:rFonts w:ascii="Arial" w:eastAsia="Calibri" w:hAnsi="Arial" w:cs="Arial"/>
          <w:b/>
          <w:sz w:val="22"/>
          <w:szCs w:val="22"/>
          <w:lang w:val="es-AR" w:eastAsia="en-US"/>
        </w:rPr>
      </w:pPr>
    </w:p>
    <w:p w:rsidR="007442DD" w:rsidRPr="00180808" w:rsidRDefault="007442DD">
      <w:pPr>
        <w:jc w:val="center"/>
        <w:rPr>
          <w:rFonts w:ascii="Arial" w:eastAsia="Calibri" w:hAnsi="Arial" w:cs="Arial"/>
          <w:sz w:val="28"/>
          <w:szCs w:val="28"/>
          <w:lang w:val="es-AR" w:eastAsia="en-US"/>
        </w:rPr>
      </w:pPr>
      <w:r w:rsidRPr="00180808">
        <w:rPr>
          <w:rFonts w:ascii="Arial" w:eastAsia="Calibri" w:hAnsi="Arial" w:cs="Arial"/>
          <w:sz w:val="20"/>
          <w:szCs w:val="20"/>
          <w:lang w:val="es-AR" w:eastAsia="en-US"/>
        </w:rPr>
        <w:t>Peralta, P</w:t>
      </w:r>
      <w:r w:rsidR="00A00BA4" w:rsidRPr="00180808">
        <w:rPr>
          <w:rFonts w:ascii="Arial" w:eastAsia="Calibri" w:hAnsi="Arial" w:cs="Arial"/>
          <w:sz w:val="20"/>
          <w:szCs w:val="20"/>
          <w:lang w:val="es-AR" w:eastAsia="en-US"/>
        </w:rPr>
        <w:t>.</w:t>
      </w:r>
      <w:r w:rsidR="00353A07" w:rsidRPr="00180808">
        <w:rPr>
          <w:rFonts w:ascii="Arial" w:eastAsia="Calibri" w:hAnsi="Arial" w:cs="Arial"/>
          <w:sz w:val="20"/>
          <w:szCs w:val="20"/>
          <w:vertAlign w:val="superscript"/>
          <w:lang w:val="es-AR" w:eastAsia="en-US"/>
        </w:rPr>
        <w:t>1</w:t>
      </w:r>
      <w:r w:rsidR="00A722BF" w:rsidRPr="00180808">
        <w:rPr>
          <w:rFonts w:ascii="Arial" w:eastAsia="Calibri" w:hAnsi="Arial" w:cs="Arial"/>
          <w:sz w:val="20"/>
          <w:szCs w:val="20"/>
          <w:vertAlign w:val="superscript"/>
          <w:lang w:val="es-AR" w:eastAsia="en-US"/>
        </w:rPr>
        <w:t>; 2</w:t>
      </w:r>
      <w:r w:rsidR="00ED350C" w:rsidRPr="00180808">
        <w:rPr>
          <w:rFonts w:ascii="Arial" w:eastAsia="Calibri" w:hAnsi="Arial" w:cs="Arial"/>
          <w:sz w:val="20"/>
          <w:szCs w:val="20"/>
          <w:lang w:val="es-AR" w:eastAsia="en-US"/>
        </w:rPr>
        <w:t>;</w:t>
      </w:r>
      <w:r w:rsidRPr="00180808">
        <w:rPr>
          <w:rFonts w:ascii="Arial" w:eastAsia="Calibri" w:hAnsi="Arial" w:cs="Arial"/>
          <w:sz w:val="20"/>
          <w:szCs w:val="20"/>
          <w:lang w:val="es-AR" w:eastAsia="en-US"/>
        </w:rPr>
        <w:t xml:space="preserve"> Guariniello, J</w:t>
      </w:r>
      <w:r w:rsidR="00353A07" w:rsidRPr="00180808">
        <w:rPr>
          <w:rFonts w:ascii="Arial" w:eastAsia="Calibri" w:hAnsi="Arial" w:cs="Arial"/>
          <w:sz w:val="20"/>
          <w:szCs w:val="20"/>
          <w:vertAlign w:val="superscript"/>
          <w:lang w:val="es-AR" w:eastAsia="en-US"/>
        </w:rPr>
        <w:t>1</w:t>
      </w:r>
      <w:r w:rsidRPr="00180808">
        <w:rPr>
          <w:rFonts w:ascii="Arial" w:eastAsia="Calibri" w:hAnsi="Arial" w:cs="Arial"/>
          <w:sz w:val="20"/>
          <w:szCs w:val="20"/>
          <w:lang w:val="es-AR" w:eastAsia="en-US"/>
        </w:rPr>
        <w:t xml:space="preserve">.; </w:t>
      </w:r>
      <w:r w:rsidR="00353A07" w:rsidRPr="00180808">
        <w:rPr>
          <w:rFonts w:ascii="Arial" w:eastAsia="Calibri" w:hAnsi="Arial" w:cs="Arial"/>
          <w:sz w:val="20"/>
          <w:szCs w:val="20"/>
          <w:lang w:val="es-AR" w:eastAsia="en-US"/>
        </w:rPr>
        <w:t>Aguirre, G</w:t>
      </w:r>
      <w:r w:rsidR="00A722BF" w:rsidRPr="00180808">
        <w:rPr>
          <w:rFonts w:ascii="Arial" w:eastAsia="Calibri" w:hAnsi="Arial" w:cs="Arial"/>
          <w:sz w:val="20"/>
          <w:szCs w:val="20"/>
          <w:lang w:val="es-AR" w:eastAsia="en-US"/>
        </w:rPr>
        <w:t>.</w:t>
      </w:r>
      <w:r w:rsidR="00353A07" w:rsidRPr="00180808">
        <w:rPr>
          <w:rFonts w:ascii="Arial" w:eastAsia="Calibri" w:hAnsi="Arial" w:cs="Arial"/>
          <w:sz w:val="20"/>
          <w:szCs w:val="20"/>
          <w:vertAlign w:val="superscript"/>
          <w:lang w:val="es-AR" w:eastAsia="en-US"/>
        </w:rPr>
        <w:t>2</w:t>
      </w:r>
      <w:r w:rsidR="00353A07" w:rsidRPr="00180808">
        <w:rPr>
          <w:rFonts w:ascii="Arial" w:eastAsia="Calibri" w:hAnsi="Arial" w:cs="Arial"/>
          <w:sz w:val="20"/>
          <w:szCs w:val="20"/>
          <w:lang w:val="es-AR" w:eastAsia="en-US"/>
        </w:rPr>
        <w:t xml:space="preserve">; </w:t>
      </w:r>
      <w:r w:rsidRPr="00180808">
        <w:rPr>
          <w:rFonts w:ascii="Arial" w:eastAsia="Calibri" w:hAnsi="Arial" w:cs="Arial"/>
          <w:sz w:val="20"/>
          <w:szCs w:val="20"/>
          <w:lang w:val="es-AR" w:eastAsia="en-US"/>
        </w:rPr>
        <w:t>Iannicelli, J.</w:t>
      </w:r>
      <w:r w:rsidR="00353A07" w:rsidRPr="00180808">
        <w:rPr>
          <w:rFonts w:ascii="Arial" w:eastAsia="Calibri" w:hAnsi="Arial" w:cs="Arial"/>
          <w:sz w:val="20"/>
          <w:szCs w:val="20"/>
          <w:vertAlign w:val="superscript"/>
          <w:lang w:val="es-AR" w:eastAsia="en-US"/>
        </w:rPr>
        <w:t>1</w:t>
      </w:r>
      <w:r w:rsidR="00A00BA4" w:rsidRPr="00180808">
        <w:rPr>
          <w:rFonts w:ascii="Arial" w:eastAsia="Calibri" w:hAnsi="Arial" w:cs="Arial"/>
          <w:sz w:val="20"/>
          <w:szCs w:val="20"/>
          <w:vertAlign w:val="superscript"/>
          <w:lang w:val="es-AR" w:eastAsia="en-US"/>
        </w:rPr>
        <w:t xml:space="preserve"> </w:t>
      </w:r>
      <w:r w:rsidRPr="00180808">
        <w:rPr>
          <w:rFonts w:ascii="Arial" w:eastAsia="Calibri" w:hAnsi="Arial" w:cs="Arial"/>
          <w:sz w:val="20"/>
          <w:szCs w:val="20"/>
          <w:lang w:val="es-AR" w:eastAsia="en-US"/>
        </w:rPr>
        <w:t>y Escandón, A</w:t>
      </w:r>
      <w:r w:rsidRPr="00180808">
        <w:rPr>
          <w:rFonts w:ascii="Arial" w:eastAsia="Calibri" w:hAnsi="Arial" w:cs="Arial"/>
          <w:sz w:val="28"/>
          <w:szCs w:val="28"/>
          <w:lang w:val="es-AR" w:eastAsia="en-US"/>
        </w:rPr>
        <w:t>.</w:t>
      </w:r>
      <w:r w:rsidR="00353A07" w:rsidRPr="00180808">
        <w:rPr>
          <w:rFonts w:ascii="Arial" w:eastAsia="Calibri" w:hAnsi="Arial" w:cs="Arial"/>
          <w:sz w:val="20"/>
          <w:szCs w:val="28"/>
          <w:vertAlign w:val="superscript"/>
          <w:lang w:val="es-AR" w:eastAsia="en-US"/>
        </w:rPr>
        <w:t>1</w:t>
      </w:r>
      <w:r w:rsidRPr="00180808">
        <w:rPr>
          <w:rFonts w:ascii="Arial" w:eastAsia="Calibri" w:hAnsi="Arial" w:cs="Arial"/>
          <w:sz w:val="28"/>
          <w:szCs w:val="28"/>
          <w:lang w:val="es-AR" w:eastAsia="en-US"/>
        </w:rPr>
        <w:t xml:space="preserve"> </w:t>
      </w:r>
    </w:p>
    <w:p w:rsidR="007442DD" w:rsidRPr="00180808" w:rsidRDefault="007442DD">
      <w:pPr>
        <w:rPr>
          <w:rFonts w:ascii="Arial" w:eastAsia="Calibri" w:hAnsi="Arial" w:cs="Arial"/>
          <w:i/>
          <w:sz w:val="28"/>
          <w:szCs w:val="28"/>
          <w:lang w:val="es-AR" w:eastAsia="en-US"/>
        </w:rPr>
      </w:pPr>
    </w:p>
    <w:p w:rsidR="007442DD" w:rsidRPr="00180808" w:rsidRDefault="007442DD">
      <w:pPr>
        <w:jc w:val="center"/>
        <w:rPr>
          <w:rFonts w:ascii="Arial" w:eastAsia="Calibri" w:hAnsi="Arial" w:cs="Arial"/>
          <w:sz w:val="16"/>
          <w:szCs w:val="16"/>
          <w:lang w:val="es-AR" w:eastAsia="en-US"/>
        </w:rPr>
      </w:pPr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>1 Instituto Nacional de Tecnología Agropecuaria, Instituto de Genética "</w:t>
      </w:r>
      <w:proofErr w:type="spellStart"/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>Ewald</w:t>
      </w:r>
      <w:proofErr w:type="spellEnd"/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 xml:space="preserve"> A. </w:t>
      </w:r>
      <w:proofErr w:type="spellStart"/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>Favret</w:t>
      </w:r>
      <w:proofErr w:type="spellEnd"/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 xml:space="preserve">" </w:t>
      </w:r>
      <w:proofErr w:type="spellStart"/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>CICVyA</w:t>
      </w:r>
      <w:proofErr w:type="spellEnd"/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 xml:space="preserve"> - INTA Castelar.</w:t>
      </w:r>
    </w:p>
    <w:p w:rsidR="00A722BF" w:rsidRPr="00180808" w:rsidRDefault="007442DD" w:rsidP="00A722BF">
      <w:pPr>
        <w:rPr>
          <w:rFonts w:ascii="Arial" w:eastAsia="Calibri" w:hAnsi="Arial" w:cs="Arial"/>
          <w:sz w:val="28"/>
          <w:szCs w:val="28"/>
          <w:lang w:val="es-AR" w:eastAsia="en-US"/>
        </w:rPr>
      </w:pPr>
      <w:r w:rsidRPr="00180808">
        <w:rPr>
          <w:rFonts w:ascii="Arial" w:eastAsia="Calibri" w:hAnsi="Arial" w:cs="Arial"/>
          <w:sz w:val="16"/>
          <w:szCs w:val="16"/>
          <w:lang w:val="es-AR" w:eastAsia="en-US"/>
        </w:rPr>
        <w:t>Argentina</w:t>
      </w:r>
      <w:r w:rsidR="00353A07" w:rsidRPr="00180808">
        <w:rPr>
          <w:rFonts w:ascii="Arial" w:hAnsi="Arial" w:cs="Arial"/>
          <w:lang w:val="es-ES"/>
        </w:rPr>
        <w:t xml:space="preserve">. </w:t>
      </w:r>
      <w:r w:rsidR="00353A07" w:rsidRPr="00180808">
        <w:rPr>
          <w:rFonts w:ascii="Arial" w:eastAsia="Calibri" w:hAnsi="Arial" w:cs="Arial"/>
          <w:sz w:val="16"/>
          <w:szCs w:val="16"/>
          <w:lang w:val="es-AR" w:eastAsia="en-US"/>
        </w:rPr>
        <w:t xml:space="preserve">2 Facultad de Ciencias Exactas, Químicas y Naturales. </w:t>
      </w:r>
      <w:r w:rsidR="00240683" w:rsidRPr="00180808">
        <w:rPr>
          <w:rFonts w:ascii="Arial" w:eastAsia="Calibri" w:hAnsi="Arial" w:cs="Arial"/>
          <w:sz w:val="16"/>
          <w:szCs w:val="16"/>
          <w:lang w:val="es-AR" w:eastAsia="en-US"/>
        </w:rPr>
        <w:t>Universidad de Moró</w:t>
      </w:r>
      <w:r w:rsidR="00353A07" w:rsidRPr="00180808">
        <w:rPr>
          <w:rFonts w:ascii="Arial" w:eastAsia="Calibri" w:hAnsi="Arial" w:cs="Arial"/>
          <w:sz w:val="16"/>
          <w:szCs w:val="16"/>
          <w:lang w:val="es-AR" w:eastAsia="en-US"/>
        </w:rPr>
        <w:t>n</w:t>
      </w:r>
      <w:r w:rsidR="00A722BF" w:rsidRPr="00180808">
        <w:rPr>
          <w:rFonts w:ascii="Arial" w:eastAsia="Calibri" w:hAnsi="Arial" w:cs="Arial"/>
          <w:sz w:val="16"/>
          <w:szCs w:val="16"/>
          <w:lang w:val="es-AR" w:eastAsia="en-US"/>
        </w:rPr>
        <w:t xml:space="preserve">. Email: </w:t>
      </w:r>
      <w:hyperlink r:id="rId6" w:history="1">
        <w:r w:rsidR="00A722BF" w:rsidRPr="00180808">
          <w:rPr>
            <w:rFonts w:ascii="Arial" w:eastAsia="Calibri" w:hAnsi="Arial" w:cs="Arial"/>
            <w:color w:val="0000FF"/>
            <w:sz w:val="16"/>
            <w:szCs w:val="16"/>
            <w:u w:val="single"/>
            <w:lang w:val="es-ES" w:eastAsia="en-US"/>
          </w:rPr>
          <w:t>peralta.patricia@inta.gob.ar</w:t>
        </w:r>
      </w:hyperlink>
    </w:p>
    <w:p w:rsidR="00353A07" w:rsidRPr="00353A07" w:rsidRDefault="00353A07">
      <w:pPr>
        <w:jc w:val="center"/>
        <w:rPr>
          <w:lang w:val="es-ES"/>
        </w:rPr>
      </w:pPr>
    </w:p>
    <w:p w:rsidR="006408C5" w:rsidRPr="006408C5" w:rsidRDefault="002516AB" w:rsidP="00971362">
      <w:pPr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AR" w:eastAsia="en-US"/>
        </w:rPr>
        <w:t>Numerosas poblaciones de especies</w:t>
      </w:r>
      <w:r w:rsidR="00FD5C5E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>aromático-medicinales nativas se encuentran amenazadas debido a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la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extrac</w:t>
      </w:r>
      <w:r>
        <w:rPr>
          <w:rFonts w:ascii="Arial" w:eastAsia="Calibri" w:hAnsi="Arial" w:cs="Arial"/>
          <w:sz w:val="20"/>
          <w:szCs w:val="20"/>
          <w:lang w:val="es-AR" w:eastAsia="en-US"/>
        </w:rPr>
        <w:t>ción indiscriminada.</w:t>
      </w:r>
      <w:r w:rsidR="00FD5C5E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>La “peperina de las lomas” (</w:t>
      </w:r>
      <w:proofErr w:type="spellStart"/>
      <w:r w:rsidR="007C6732" w:rsidRPr="00A00BA4">
        <w:rPr>
          <w:rFonts w:ascii="Arial" w:eastAsia="Calibri" w:hAnsi="Arial" w:cs="Arial"/>
          <w:i/>
          <w:sz w:val="20"/>
          <w:szCs w:val="20"/>
          <w:lang w:val="es-AR" w:eastAsia="en-US"/>
        </w:rPr>
        <w:t>Hedeoma</w:t>
      </w:r>
      <w:proofErr w:type="spellEnd"/>
      <w:r w:rsidR="007C6732" w:rsidRPr="00A00BA4">
        <w:rPr>
          <w:rFonts w:ascii="Arial" w:eastAsia="Calibri" w:hAnsi="Arial" w:cs="Arial"/>
          <w:i/>
          <w:sz w:val="20"/>
          <w:szCs w:val="20"/>
          <w:lang w:val="es-AR" w:eastAsia="en-US"/>
        </w:rPr>
        <w:t xml:space="preserve"> </w:t>
      </w:r>
      <w:proofErr w:type="spellStart"/>
      <w:r w:rsidR="007C6732" w:rsidRPr="00A00BA4">
        <w:rPr>
          <w:rFonts w:ascii="Arial" w:eastAsia="Calibri" w:hAnsi="Arial" w:cs="Arial"/>
          <w:i/>
          <w:sz w:val="20"/>
          <w:szCs w:val="20"/>
          <w:lang w:val="es-AR" w:eastAsia="en-US"/>
        </w:rPr>
        <w:t>multiflorum</w:t>
      </w:r>
      <w:proofErr w:type="spellEnd"/>
      <w:r w:rsidR="00A722BF" w:rsidRPr="007C6732">
        <w:rPr>
          <w:rFonts w:ascii="Arial" w:eastAsia="Calibri" w:hAnsi="Arial" w:cs="Arial"/>
          <w:sz w:val="20"/>
          <w:szCs w:val="20"/>
          <w:lang w:val="es-AR" w:eastAsia="en-US"/>
        </w:rPr>
        <w:t>)</w:t>
      </w:r>
      <w:r w:rsidR="007C1BB0">
        <w:rPr>
          <w:rFonts w:ascii="Arial" w:eastAsia="Calibri" w:hAnsi="Arial" w:cs="Arial"/>
          <w:sz w:val="20"/>
          <w:szCs w:val="20"/>
          <w:lang w:val="es-AR" w:eastAsia="en-US"/>
        </w:rPr>
        <w:t>,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 xml:space="preserve"> que</w:t>
      </w:r>
      <w:r w:rsidR="00A722BF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se encuentra dentro de ese grupo</w:t>
      </w:r>
      <w:r w:rsidR="007C1BB0">
        <w:rPr>
          <w:rFonts w:ascii="Arial" w:eastAsia="Calibri" w:hAnsi="Arial" w:cs="Arial"/>
          <w:sz w:val="20"/>
          <w:szCs w:val="20"/>
          <w:lang w:val="es-AR" w:eastAsia="en-US"/>
        </w:rPr>
        <w:t>,</w:t>
      </w:r>
      <w:r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>e</w:t>
      </w:r>
      <w:r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s una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planta</w:t>
      </w:r>
      <w:r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de pequeño porte y crecimiento lento que requiere condiciones ambientales especiales para su desarrollo</w:t>
      </w:r>
      <w:r>
        <w:rPr>
          <w:rFonts w:ascii="Arial" w:eastAsia="Calibri" w:hAnsi="Arial" w:cs="Arial"/>
          <w:sz w:val="20"/>
          <w:szCs w:val="20"/>
          <w:lang w:val="es-AR" w:eastAsia="en-US"/>
        </w:rPr>
        <w:t>.</w:t>
      </w:r>
      <w:r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U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tilizada comúnmente como carminativa, vulneraria, digestiva, estimulante, insecticida y aromatizante. 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>Tanto sus usos y aplicaciones, así como su hábitos de crecimiento,</w:t>
      </w:r>
      <w:r w:rsidR="007C1BB0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bookmarkStart w:id="0" w:name="_GoBack"/>
      <w:bookmarkEnd w:id="0"/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>la colocan en una situación de riesgo.</w:t>
      </w:r>
    </w:p>
    <w:p w:rsidR="007442DD" w:rsidRPr="001067A8" w:rsidRDefault="007442DD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C50AAC" w:rsidRDefault="004C69FA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  <w:r>
        <w:rPr>
          <w:rFonts w:ascii="Arial" w:eastAsia="Calibri" w:hAnsi="Arial" w:cs="Arial"/>
          <w:sz w:val="20"/>
          <w:szCs w:val="20"/>
          <w:lang w:val="es-AR" w:eastAsia="en-US"/>
        </w:rPr>
        <w:t>L</w:t>
      </w:r>
      <w:r w:rsidR="00CA0ABC">
        <w:rPr>
          <w:rFonts w:ascii="Arial" w:eastAsia="Calibri" w:hAnsi="Arial" w:cs="Arial"/>
          <w:sz w:val="20"/>
          <w:szCs w:val="20"/>
          <w:lang w:val="es-AR" w:eastAsia="en-US"/>
        </w:rPr>
        <w:t xml:space="preserve">a 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>micropropagación</w:t>
      </w:r>
      <w:r w:rsidR="00CA0ABC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732294">
        <w:rPr>
          <w:rFonts w:ascii="Arial" w:eastAsia="Calibri" w:hAnsi="Arial" w:cs="Arial"/>
          <w:sz w:val="20"/>
          <w:szCs w:val="20"/>
          <w:lang w:val="es-AR" w:eastAsia="en-US"/>
        </w:rPr>
        <w:t>permite</w:t>
      </w:r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la multiplicación </w:t>
      </w:r>
      <w:proofErr w:type="spellStart"/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>masal</w:t>
      </w:r>
      <w:proofErr w:type="spellEnd"/>
      <w:r w:rsidR="00D912D1">
        <w:rPr>
          <w:rFonts w:ascii="Arial" w:eastAsia="Calibri" w:hAnsi="Arial" w:cs="Arial"/>
          <w:sz w:val="20"/>
          <w:szCs w:val="20"/>
          <w:lang w:val="es-AR" w:eastAsia="en-US"/>
        </w:rPr>
        <w:t xml:space="preserve"> de 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plantas de 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>alta calidad sanitaria</w:t>
      </w:r>
      <w:r w:rsidR="007442DD">
        <w:rPr>
          <w:rFonts w:ascii="Arial" w:eastAsia="Calibri" w:hAnsi="Arial" w:cs="Arial"/>
          <w:sz w:val="20"/>
          <w:szCs w:val="20"/>
          <w:lang w:val="es-AR" w:eastAsia="en-US"/>
        </w:rPr>
        <w:t>,</w:t>
      </w:r>
      <w:r w:rsidR="00D912D1" w:rsidRPr="001067A8" w:rsidDel="00D912D1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>independientemente de la época del año.</w:t>
      </w:r>
      <w:r w:rsidR="00732294" w:rsidRPr="00732294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>Est</w:t>
      </w:r>
      <w:r w:rsidR="000A48B2">
        <w:rPr>
          <w:rFonts w:ascii="Arial" w:eastAsia="Calibri" w:hAnsi="Arial" w:cs="Arial"/>
          <w:sz w:val="20"/>
          <w:szCs w:val="20"/>
          <w:lang w:val="es-AR" w:eastAsia="en-US"/>
        </w:rPr>
        <w:t>e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0A48B2">
        <w:rPr>
          <w:rFonts w:ascii="Arial" w:eastAsia="Calibri" w:hAnsi="Arial" w:cs="Arial"/>
          <w:sz w:val="20"/>
          <w:szCs w:val="20"/>
          <w:lang w:val="es-AR" w:eastAsia="en-US"/>
        </w:rPr>
        <w:t xml:space="preserve">procedimiento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es u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>na valiosa herramienta para contribuir a la conservación de las especies.</w:t>
      </w:r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Por tal motivo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 xml:space="preserve"> se consideró</w:t>
      </w:r>
      <w:r w:rsidR="000A48B2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D912D1">
        <w:rPr>
          <w:rFonts w:ascii="Arial" w:eastAsia="Calibri" w:hAnsi="Arial" w:cs="Arial"/>
          <w:sz w:val="20"/>
          <w:szCs w:val="20"/>
          <w:lang w:val="es-AR" w:eastAsia="en-US"/>
        </w:rPr>
        <w:t>relevante</w:t>
      </w:r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evaluar la respuesta de </w:t>
      </w:r>
      <w:r w:rsidR="007442DD" w:rsidRPr="001067A8">
        <w:rPr>
          <w:rFonts w:ascii="Arial" w:eastAsia="Calibri" w:hAnsi="Arial" w:cs="Arial"/>
          <w:i/>
          <w:sz w:val="20"/>
          <w:szCs w:val="20"/>
          <w:lang w:val="es-AR" w:eastAsia="en-US"/>
        </w:rPr>
        <w:t>H.</w:t>
      </w:r>
      <w:r w:rsidR="007442DD">
        <w:rPr>
          <w:rFonts w:ascii="Arial" w:eastAsia="Calibri" w:hAnsi="Arial" w:cs="Arial"/>
          <w:i/>
          <w:sz w:val="20"/>
          <w:szCs w:val="20"/>
          <w:lang w:val="es-AR" w:eastAsia="en-US"/>
        </w:rPr>
        <w:t> </w:t>
      </w:r>
      <w:proofErr w:type="spellStart"/>
      <w:r w:rsidR="007442DD" w:rsidRPr="001067A8">
        <w:rPr>
          <w:rFonts w:ascii="Arial" w:eastAsia="Calibri" w:hAnsi="Arial" w:cs="Arial"/>
          <w:i/>
          <w:sz w:val="20"/>
          <w:szCs w:val="20"/>
          <w:lang w:val="es-AR" w:eastAsia="en-US"/>
        </w:rPr>
        <w:t>multiflorum</w:t>
      </w:r>
      <w:proofErr w:type="spellEnd"/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bajo </w:t>
      </w:r>
      <w:r w:rsidR="006A6D52">
        <w:rPr>
          <w:rFonts w:ascii="Arial" w:eastAsia="Calibri" w:hAnsi="Arial" w:cs="Arial"/>
          <w:sz w:val="20"/>
          <w:szCs w:val="20"/>
          <w:lang w:val="es-AR" w:eastAsia="en-US"/>
        </w:rPr>
        <w:t>esta técnica.</w:t>
      </w:r>
      <w:r w:rsidR="007442DD" w:rsidRPr="005B266F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</w:p>
    <w:p w:rsidR="00C50AAC" w:rsidRDefault="00C50AAC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7442DD" w:rsidRDefault="007442DD" w:rsidP="00971362">
      <w:pPr>
        <w:jc w:val="both"/>
        <w:rPr>
          <w:rFonts w:ascii="Arial" w:eastAsia="Calibri" w:hAnsi="Arial" w:cs="Arial"/>
          <w:i/>
          <w:sz w:val="20"/>
          <w:szCs w:val="20"/>
          <w:lang w:val="es-AR" w:eastAsia="en-US"/>
        </w:rPr>
      </w:pPr>
      <w:r w:rsidRPr="005B266F">
        <w:rPr>
          <w:rFonts w:ascii="Arial" w:eastAsia="Calibri" w:hAnsi="Arial" w:cs="Arial"/>
          <w:sz w:val="20"/>
          <w:szCs w:val="20"/>
          <w:lang w:val="es-AR" w:eastAsia="en-US"/>
        </w:rPr>
        <w:t xml:space="preserve">Para </w:t>
      </w:r>
      <w:r w:rsidR="006408C5">
        <w:rPr>
          <w:rFonts w:ascii="Arial" w:eastAsia="Calibri" w:hAnsi="Arial" w:cs="Arial"/>
          <w:sz w:val="20"/>
          <w:szCs w:val="20"/>
          <w:lang w:val="es-AR" w:eastAsia="en-US"/>
        </w:rPr>
        <w:t xml:space="preserve">cumplir con </w:t>
      </w:r>
      <w:r w:rsidR="00C50AAC">
        <w:rPr>
          <w:rFonts w:ascii="Arial" w:eastAsia="Calibri" w:hAnsi="Arial" w:cs="Arial"/>
          <w:sz w:val="20"/>
          <w:szCs w:val="20"/>
          <w:lang w:val="es-AR" w:eastAsia="en-US"/>
        </w:rPr>
        <w:t>este objetivo,</w:t>
      </w:r>
      <w:r w:rsidRPr="005B266F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6408C5">
        <w:rPr>
          <w:rFonts w:ascii="Arial" w:eastAsia="Calibri" w:hAnsi="Arial" w:cs="Arial"/>
          <w:sz w:val="20"/>
          <w:szCs w:val="20"/>
          <w:lang w:val="es-AR" w:eastAsia="en-US"/>
        </w:rPr>
        <w:t>s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e </w:t>
      </w:r>
      <w:r w:rsidR="008705FE">
        <w:rPr>
          <w:rFonts w:ascii="Arial" w:eastAsia="Calibri" w:hAnsi="Arial" w:cs="Arial"/>
          <w:sz w:val="20"/>
          <w:szCs w:val="20"/>
          <w:lang w:val="es-AR" w:eastAsia="en-US"/>
        </w:rPr>
        <w:t xml:space="preserve">utilizaron </w:t>
      </w:r>
      <w:r w:rsidR="00180336">
        <w:rPr>
          <w:rFonts w:ascii="Arial" w:eastAsia="Calibri" w:hAnsi="Arial" w:cs="Arial"/>
          <w:sz w:val="20"/>
          <w:szCs w:val="20"/>
          <w:lang w:val="es-AR" w:eastAsia="en-US"/>
        </w:rPr>
        <w:t>ejemplares mantenidos en invernáculo</w:t>
      </w:r>
      <w:r w:rsidR="00324B8A">
        <w:rPr>
          <w:rFonts w:ascii="Arial" w:eastAsia="Calibri" w:hAnsi="Arial" w:cs="Arial"/>
          <w:sz w:val="20"/>
          <w:szCs w:val="20"/>
          <w:lang w:val="es-AR" w:eastAsia="en-US"/>
        </w:rPr>
        <w:t xml:space="preserve">, </w:t>
      </w:r>
      <w:r w:rsidR="00180336">
        <w:rPr>
          <w:rFonts w:ascii="Arial" w:eastAsia="Calibri" w:hAnsi="Arial" w:cs="Arial"/>
          <w:sz w:val="20"/>
          <w:szCs w:val="20"/>
          <w:lang w:val="es-AR" w:eastAsia="en-US"/>
        </w:rPr>
        <w:t>provenientes de una misma población</w:t>
      </w:r>
      <w:r w:rsidR="00324B8A">
        <w:rPr>
          <w:rFonts w:ascii="Arial" w:eastAsia="Calibri" w:hAnsi="Arial" w:cs="Arial"/>
          <w:sz w:val="20"/>
          <w:szCs w:val="20"/>
          <w:lang w:val="es-AR" w:eastAsia="en-US"/>
        </w:rPr>
        <w:t xml:space="preserve"> y pre</w:t>
      </w:r>
      <w:r w:rsidR="00F43D69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324B8A">
        <w:rPr>
          <w:rFonts w:ascii="Arial" w:eastAsia="Calibri" w:hAnsi="Arial" w:cs="Arial"/>
          <w:sz w:val="20"/>
          <w:szCs w:val="20"/>
          <w:lang w:val="es-AR" w:eastAsia="en-US"/>
        </w:rPr>
        <w:t>tratados contra plagas</w:t>
      </w:r>
      <w:r w:rsidR="00180336">
        <w:rPr>
          <w:rFonts w:ascii="Arial" w:eastAsia="Calibri" w:hAnsi="Arial" w:cs="Arial"/>
          <w:sz w:val="20"/>
          <w:szCs w:val="20"/>
          <w:lang w:val="es-AR" w:eastAsia="en-US"/>
        </w:rPr>
        <w:t xml:space="preserve">. Se 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sembraron segmentos </w:t>
      </w:r>
      <w:proofErr w:type="spellStart"/>
      <w:r w:rsidR="006408C5">
        <w:rPr>
          <w:rFonts w:ascii="Arial" w:eastAsia="Calibri" w:hAnsi="Arial" w:cs="Arial"/>
          <w:sz w:val="20"/>
          <w:szCs w:val="20"/>
          <w:lang w:val="es-AR" w:eastAsia="en-US"/>
        </w:rPr>
        <w:t>bi</w:t>
      </w:r>
      <w:r>
        <w:rPr>
          <w:rFonts w:ascii="Arial" w:eastAsia="Calibri" w:hAnsi="Arial" w:cs="Arial"/>
          <w:sz w:val="20"/>
          <w:szCs w:val="20"/>
          <w:lang w:val="es-AR" w:eastAsia="en-US"/>
        </w:rPr>
        <w:t>nodales</w:t>
      </w:r>
      <w:proofErr w:type="spellEnd"/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que fueron desinfectados </w:t>
      </w:r>
      <w:r w:rsidR="008C0E26">
        <w:rPr>
          <w:rFonts w:ascii="Arial" w:eastAsia="Calibri" w:hAnsi="Arial" w:cs="Arial"/>
          <w:sz w:val="20"/>
          <w:szCs w:val="20"/>
          <w:lang w:val="es-AR" w:eastAsia="en-US"/>
        </w:rPr>
        <w:t xml:space="preserve">con hipoclorito de sodio </w:t>
      </w:r>
      <w:r w:rsidR="00CB49EB">
        <w:rPr>
          <w:rFonts w:ascii="Arial" w:eastAsia="Calibri" w:hAnsi="Arial" w:cs="Arial"/>
          <w:sz w:val="20"/>
          <w:szCs w:val="20"/>
          <w:lang w:val="es-AR" w:eastAsia="en-US"/>
        </w:rPr>
        <w:t>y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sembrados sobre medio</w:t>
      </w:r>
      <w:r w:rsid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semisólido </w:t>
      </w:r>
      <w:proofErr w:type="spellStart"/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>Murashige</w:t>
      </w:r>
      <w:proofErr w:type="spellEnd"/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y </w:t>
      </w:r>
      <w:proofErr w:type="spellStart"/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>Skoog</w:t>
      </w:r>
      <w:proofErr w:type="spellEnd"/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(MS)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. </w:t>
      </w:r>
      <w:r w:rsidR="00A00BA4">
        <w:rPr>
          <w:rFonts w:ascii="Arial" w:eastAsia="Calibri" w:hAnsi="Arial" w:cs="Arial"/>
          <w:sz w:val="20"/>
          <w:szCs w:val="20"/>
          <w:lang w:val="es-AR" w:eastAsia="en-US"/>
        </w:rPr>
        <w:t>A</w:t>
      </w:r>
      <w:r w:rsidR="00A00BA4" w:rsidRPr="00A00BA4">
        <w:rPr>
          <w:rFonts w:ascii="Arial" w:eastAsia="Calibri" w:hAnsi="Arial" w:cs="Arial"/>
          <w:sz w:val="20"/>
          <w:szCs w:val="20"/>
          <w:lang w:val="es-AR" w:eastAsia="en-US"/>
        </w:rPr>
        <w:t xml:space="preserve"> los 45 días </w:t>
      </w:r>
      <w:r w:rsidR="00A00BA4">
        <w:rPr>
          <w:rFonts w:ascii="Arial" w:eastAsia="Calibri" w:hAnsi="Arial" w:cs="Arial"/>
          <w:sz w:val="20"/>
          <w:szCs w:val="20"/>
          <w:lang w:val="es-AR" w:eastAsia="en-US"/>
        </w:rPr>
        <w:t>e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>l 100% de los explantos sobrevivi</w:t>
      </w:r>
      <w:r w:rsidR="00F42A95">
        <w:rPr>
          <w:rFonts w:ascii="Arial" w:eastAsia="Calibri" w:hAnsi="Arial" w:cs="Arial"/>
          <w:sz w:val="20"/>
          <w:szCs w:val="20"/>
          <w:lang w:val="es-AR" w:eastAsia="en-US"/>
        </w:rPr>
        <w:t>ó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al proceso de introducción </w:t>
      </w:r>
      <w:r w:rsidR="007C6732" w:rsidRPr="007C6732">
        <w:rPr>
          <w:rFonts w:ascii="Arial" w:eastAsia="Calibri" w:hAnsi="Arial" w:cs="Arial"/>
          <w:i/>
          <w:sz w:val="20"/>
          <w:szCs w:val="20"/>
          <w:lang w:val="es-AR" w:eastAsia="en-US"/>
        </w:rPr>
        <w:t>in vitro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conformando el material de partida para el ensayo</w:t>
      </w:r>
      <w:r w:rsidR="007C6732">
        <w:rPr>
          <w:rFonts w:ascii="Arial" w:eastAsia="Calibri" w:hAnsi="Arial" w:cs="Arial"/>
          <w:sz w:val="20"/>
          <w:szCs w:val="20"/>
          <w:lang w:val="es-AR" w:eastAsia="en-US"/>
        </w:rPr>
        <w:t>.</w:t>
      </w:r>
      <w:r w:rsidR="007C6732" w:rsidRPr="007C6732">
        <w:rPr>
          <w:rFonts w:ascii="Arial" w:eastAsia="Calibri" w:hAnsi="Arial" w:cs="Arial"/>
          <w:sz w:val="20"/>
          <w:szCs w:val="20"/>
          <w:lang w:val="es-AR" w:eastAsia="en-US"/>
        </w:rPr>
        <w:t xml:space="preserve">  </w:t>
      </w:r>
    </w:p>
    <w:p w:rsidR="007442DD" w:rsidRDefault="007442DD" w:rsidP="007C25E3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8C6C32" w:rsidRDefault="007442DD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Para </w:t>
      </w:r>
      <w:r w:rsidR="00537418">
        <w:rPr>
          <w:rFonts w:ascii="Arial" w:eastAsia="Calibri" w:hAnsi="Arial" w:cs="Arial"/>
          <w:sz w:val="20"/>
          <w:szCs w:val="20"/>
          <w:lang w:val="es-AR" w:eastAsia="en-US"/>
        </w:rPr>
        <w:t xml:space="preserve">evaluar la 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multiplicación </w:t>
      </w:r>
      <w:r w:rsidRPr="00C70D8A">
        <w:rPr>
          <w:rFonts w:ascii="Arial" w:eastAsia="Calibri" w:hAnsi="Arial" w:cs="Arial"/>
          <w:i/>
          <w:sz w:val="20"/>
          <w:szCs w:val="20"/>
          <w:lang w:val="es-AR" w:eastAsia="en-US"/>
        </w:rPr>
        <w:t>in vitro</w:t>
      </w:r>
      <w:r w:rsidR="00A00BA4">
        <w:rPr>
          <w:rFonts w:ascii="Arial" w:eastAsia="Calibri" w:hAnsi="Arial" w:cs="Arial"/>
          <w:sz w:val="20"/>
          <w:szCs w:val="20"/>
          <w:lang w:val="es-AR" w:eastAsia="en-US"/>
        </w:rPr>
        <w:t>,</w:t>
      </w:r>
      <w:r w:rsidR="00537418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se utilizaron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 xml:space="preserve"> como explantos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 segmentos </w:t>
      </w:r>
      <w:proofErr w:type="spellStart"/>
      <w:r w:rsidR="006408C5">
        <w:rPr>
          <w:rFonts w:ascii="Arial" w:eastAsia="Calibri" w:hAnsi="Arial" w:cs="Arial"/>
          <w:sz w:val="20"/>
          <w:szCs w:val="20"/>
          <w:lang w:val="es-AR" w:eastAsia="en-US"/>
        </w:rPr>
        <w:t>b</w:t>
      </w:r>
      <w:r>
        <w:rPr>
          <w:rFonts w:ascii="Arial" w:eastAsia="Calibri" w:hAnsi="Arial" w:cs="Arial"/>
          <w:sz w:val="20"/>
          <w:szCs w:val="20"/>
          <w:lang w:val="es-AR" w:eastAsia="en-US"/>
        </w:rPr>
        <w:t>inodales</w:t>
      </w:r>
      <w:proofErr w:type="spellEnd"/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 de </w:t>
      </w:r>
      <w:r w:rsidR="00CA598F">
        <w:rPr>
          <w:rFonts w:ascii="Arial" w:eastAsia="Calibri" w:hAnsi="Arial" w:cs="Arial"/>
          <w:sz w:val="20"/>
          <w:szCs w:val="20"/>
          <w:lang w:val="es-AR" w:eastAsia="en-US"/>
        </w:rPr>
        <w:t>l</w:t>
      </w:r>
      <w:r w:rsidR="00324B8A">
        <w:rPr>
          <w:rFonts w:ascii="Arial" w:eastAsia="Calibri" w:hAnsi="Arial" w:cs="Arial"/>
          <w:sz w:val="20"/>
          <w:szCs w:val="20"/>
          <w:lang w:val="es-AR" w:eastAsia="en-US"/>
        </w:rPr>
        <w:t>as plántulas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A722BF" w:rsidRPr="00A722BF">
        <w:rPr>
          <w:rFonts w:ascii="Arial" w:eastAsia="Calibri" w:hAnsi="Arial" w:cs="Arial"/>
          <w:i/>
          <w:sz w:val="20"/>
          <w:szCs w:val="20"/>
          <w:lang w:val="es-AR" w:eastAsia="en-US"/>
        </w:rPr>
        <w:t>in vitro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>;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>e</w:t>
      </w:r>
      <w:r w:rsidR="005A3221">
        <w:rPr>
          <w:rFonts w:ascii="Arial" w:eastAsia="Calibri" w:hAnsi="Arial" w:cs="Arial"/>
          <w:sz w:val="20"/>
          <w:szCs w:val="20"/>
          <w:lang w:val="es-AR" w:eastAsia="en-US"/>
        </w:rPr>
        <w:t>stos f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ueron 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 xml:space="preserve">sembrados sobre el 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mismo medio base pero suplementado con 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las siguientes concentraciones de 6, </w:t>
      </w:r>
      <w:proofErr w:type="spellStart"/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>bencil</w:t>
      </w:r>
      <w:proofErr w:type="spellEnd"/>
      <w:r w:rsidR="00A722BF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>amino</w:t>
      </w:r>
      <w:r w:rsidR="00A722BF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>purin</w:t>
      </w:r>
      <w:r>
        <w:rPr>
          <w:rFonts w:ascii="Arial" w:eastAsia="Calibri" w:hAnsi="Arial" w:cs="Arial"/>
          <w:sz w:val="20"/>
          <w:szCs w:val="20"/>
          <w:lang w:val="es-AR" w:eastAsia="en-US"/>
        </w:rPr>
        <w:t>a</w:t>
      </w:r>
      <w:r w:rsidR="00537418">
        <w:rPr>
          <w:rFonts w:ascii="Arial" w:eastAsia="Calibri" w:hAnsi="Arial" w:cs="Arial"/>
          <w:sz w:val="20"/>
          <w:szCs w:val="20"/>
          <w:lang w:val="es-AR" w:eastAsia="en-US"/>
        </w:rPr>
        <w:t xml:space="preserve"> (BAP)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: 0,0; </w:t>
      </w:r>
      <w:r w:rsidR="006408C5">
        <w:rPr>
          <w:rFonts w:ascii="Arial" w:eastAsia="Calibri" w:hAnsi="Arial" w:cs="Arial"/>
          <w:sz w:val="20"/>
          <w:szCs w:val="20"/>
          <w:lang w:val="es-AR" w:eastAsia="en-US"/>
        </w:rPr>
        <w:t xml:space="preserve">2,2; 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4,4; </w:t>
      </w:r>
      <w:r w:rsidR="00BE451E">
        <w:rPr>
          <w:rFonts w:ascii="Arial" w:eastAsia="Calibri" w:hAnsi="Arial" w:cs="Arial"/>
          <w:sz w:val="20"/>
          <w:szCs w:val="20"/>
          <w:lang w:val="es-AR" w:eastAsia="en-US"/>
        </w:rPr>
        <w:t xml:space="preserve">8,8; 17,7 y </w:t>
      </w:r>
      <w:r>
        <w:rPr>
          <w:rFonts w:ascii="Arial" w:eastAsia="Calibri" w:hAnsi="Arial" w:cs="Arial"/>
          <w:sz w:val="20"/>
          <w:szCs w:val="20"/>
          <w:lang w:val="es-AR" w:eastAsia="en-US"/>
        </w:rPr>
        <w:t>22,2</w:t>
      </w:r>
      <w:r w:rsidR="00007F4C">
        <w:rPr>
          <w:rFonts w:ascii="Arial" w:eastAsia="Calibri" w:hAnsi="Arial" w:cs="Arial"/>
          <w:sz w:val="20"/>
          <w:szCs w:val="20"/>
          <w:lang w:val="es-AR" w:eastAsia="en-US"/>
        </w:rPr>
        <w:t xml:space="preserve"> (µM).</w:t>
      </w:r>
      <w:r w:rsidR="00BE451E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Se </w:t>
      </w:r>
      <w:r w:rsidR="00007F4C">
        <w:rPr>
          <w:rFonts w:ascii="Arial" w:eastAsia="Calibri" w:hAnsi="Arial" w:cs="Arial"/>
          <w:sz w:val="20"/>
          <w:szCs w:val="20"/>
          <w:lang w:val="es-AR" w:eastAsia="en-US"/>
        </w:rPr>
        <w:t xml:space="preserve">realizaron dos repeticiones con 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un “n”= </w:t>
      </w:r>
      <w:r w:rsidR="00007F4C">
        <w:rPr>
          <w:rFonts w:ascii="Arial" w:eastAsia="Calibri" w:hAnsi="Arial" w:cs="Arial"/>
          <w:sz w:val="20"/>
          <w:szCs w:val="20"/>
          <w:lang w:val="es-AR" w:eastAsia="en-US"/>
        </w:rPr>
        <w:t>1</w:t>
      </w:r>
      <w:r w:rsidRPr="001067A8">
        <w:rPr>
          <w:rFonts w:ascii="Arial" w:eastAsia="Calibri" w:hAnsi="Arial" w:cs="Arial"/>
          <w:sz w:val="20"/>
          <w:szCs w:val="20"/>
          <w:lang w:val="es-AR" w:eastAsia="en-US"/>
        </w:rPr>
        <w:t>0 por cada tratamiento con un diseño expe</w:t>
      </w:r>
      <w:r w:rsidR="00955C33">
        <w:rPr>
          <w:rFonts w:ascii="Arial" w:eastAsia="Calibri" w:hAnsi="Arial" w:cs="Arial"/>
          <w:sz w:val="20"/>
          <w:szCs w:val="20"/>
          <w:lang w:val="es-AR" w:eastAsia="en-US"/>
        </w:rPr>
        <w:t xml:space="preserve">rimental completamente al azar. </w:t>
      </w:r>
    </w:p>
    <w:p w:rsidR="008C6C32" w:rsidRDefault="008C6C32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4F4902" w:rsidRDefault="00007F4C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  <w:r>
        <w:rPr>
          <w:rFonts w:ascii="Arial" w:eastAsia="Calibri" w:hAnsi="Arial" w:cs="Arial"/>
          <w:sz w:val="20"/>
          <w:szCs w:val="20"/>
          <w:lang w:val="es-AR" w:eastAsia="en-US"/>
        </w:rPr>
        <w:t>Luego de 45 días</w:t>
      </w:r>
      <w:r w:rsidR="00A62AE0" w:rsidRPr="00A62AE0">
        <w:rPr>
          <w:lang w:val="es-ES"/>
        </w:rPr>
        <w:t xml:space="preserve"> 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>se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 calcularon las tasas de multiplicación (brotes/explanto)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 xml:space="preserve">, 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>la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 xml:space="preserve"> longitud 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de los brotes 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 xml:space="preserve">y el número de entrenudos 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>en cada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 xml:space="preserve"> tratamiento</w:t>
      </w:r>
      <w:r w:rsidR="007B299A">
        <w:rPr>
          <w:rFonts w:ascii="Arial" w:eastAsia="Calibri" w:hAnsi="Arial" w:cs="Arial"/>
          <w:sz w:val="20"/>
          <w:szCs w:val="20"/>
          <w:lang w:val="es-AR" w:eastAsia="en-US"/>
        </w:rPr>
        <w:t xml:space="preserve">. </w:t>
      </w:r>
      <w:r w:rsidR="00943D02">
        <w:rPr>
          <w:rFonts w:ascii="Arial" w:eastAsia="Calibri" w:hAnsi="Arial" w:cs="Arial"/>
          <w:sz w:val="20"/>
          <w:szCs w:val="20"/>
          <w:lang w:val="es-AR" w:eastAsia="en-US"/>
        </w:rPr>
        <w:t>En t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odas las concentraciones de BAP ensayadas </w:t>
      </w:r>
      <w:r w:rsidR="00943D02">
        <w:rPr>
          <w:rFonts w:ascii="Arial" w:eastAsia="Calibri" w:hAnsi="Arial" w:cs="Arial"/>
          <w:sz w:val="20"/>
          <w:szCs w:val="20"/>
          <w:lang w:val="es-AR" w:eastAsia="en-US"/>
        </w:rPr>
        <w:t xml:space="preserve">se observaron 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multibrotaciones, en un rango </w:t>
      </w:r>
      <w:r w:rsidR="00943D02">
        <w:rPr>
          <w:rFonts w:ascii="Arial" w:eastAsia="Calibri" w:hAnsi="Arial" w:cs="Arial"/>
          <w:sz w:val="20"/>
          <w:szCs w:val="20"/>
          <w:lang w:val="es-AR" w:eastAsia="en-US"/>
        </w:rPr>
        <w:t xml:space="preserve">entre 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6 </w:t>
      </w:r>
      <w:r w:rsidR="00943D02">
        <w:rPr>
          <w:rFonts w:ascii="Arial" w:eastAsia="Calibri" w:hAnsi="Arial" w:cs="Arial"/>
          <w:sz w:val="20"/>
          <w:szCs w:val="20"/>
          <w:lang w:val="es-AR" w:eastAsia="en-US"/>
        </w:rPr>
        <w:t>y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 9 brotes/explanto, sin observarse diferencias significativas entre tratamientos, </w:t>
      </w:r>
      <w:r w:rsidR="004F4902" w:rsidRPr="008C6C32">
        <w:rPr>
          <w:rFonts w:ascii="Arial" w:eastAsia="Calibri" w:hAnsi="Arial" w:cs="Arial"/>
          <w:sz w:val="20"/>
          <w:szCs w:val="20"/>
          <w:lang w:val="es-AR" w:eastAsia="en-US"/>
        </w:rPr>
        <w:t>por lo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 que</w:t>
      </w:r>
      <w:r w:rsidR="004F4902" w:rsidRPr="008C6C32">
        <w:rPr>
          <w:rFonts w:ascii="Arial" w:eastAsia="Calibri" w:hAnsi="Arial" w:cs="Arial"/>
          <w:sz w:val="20"/>
          <w:szCs w:val="20"/>
          <w:lang w:val="es-AR" w:eastAsia="en-US"/>
        </w:rPr>
        <w:t xml:space="preserve"> se </w:t>
      </w:r>
      <w:r w:rsidR="004F4902">
        <w:rPr>
          <w:rFonts w:ascii="Arial" w:eastAsia="Calibri" w:hAnsi="Arial" w:cs="Arial"/>
          <w:sz w:val="20"/>
          <w:szCs w:val="20"/>
          <w:lang w:val="es-AR" w:eastAsia="en-US"/>
        </w:rPr>
        <w:t xml:space="preserve">tomó al tratamiento de menor concentración (2,2 µM), como el más adecuado para </w:t>
      </w:r>
      <w:r w:rsidR="00045D43">
        <w:rPr>
          <w:rFonts w:ascii="Arial" w:eastAsia="Calibri" w:hAnsi="Arial" w:cs="Arial"/>
          <w:sz w:val="20"/>
          <w:szCs w:val="20"/>
          <w:lang w:val="es-AR" w:eastAsia="en-US"/>
        </w:rPr>
        <w:t>continuar con los ensayos.</w:t>
      </w:r>
    </w:p>
    <w:p w:rsidR="00364F5B" w:rsidRDefault="00364F5B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5E784B" w:rsidRPr="008C6C32" w:rsidRDefault="005E784B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  <w:r w:rsidRPr="005E784B">
        <w:rPr>
          <w:rFonts w:ascii="Arial" w:eastAsia="Calibri" w:hAnsi="Arial" w:cs="Arial"/>
          <w:sz w:val="20"/>
          <w:szCs w:val="20"/>
          <w:lang w:val="es-AR" w:eastAsia="en-US"/>
        </w:rPr>
        <w:t>Asimismo, se observaron diferencias entre la longitud de los bro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tes desarrollados en el control </w:t>
      </w:r>
      <w:r w:rsidR="004868C7">
        <w:rPr>
          <w:rFonts w:ascii="Arial" w:eastAsia="Calibri" w:hAnsi="Arial" w:cs="Arial"/>
          <w:sz w:val="20"/>
          <w:szCs w:val="20"/>
          <w:lang w:val="es-AR" w:eastAsia="en-US"/>
        </w:rPr>
        <w:t>(</w:t>
      </w:r>
      <w:r w:rsidRPr="005E784B">
        <w:rPr>
          <w:rFonts w:ascii="Arial" w:eastAsia="Calibri" w:hAnsi="Arial" w:cs="Arial"/>
          <w:sz w:val="20"/>
          <w:szCs w:val="20"/>
          <w:lang w:val="es-AR" w:eastAsia="en-US"/>
        </w:rPr>
        <w:t>alrededor de 5,0 cm</w:t>
      </w:r>
      <w:r w:rsidR="004868C7">
        <w:rPr>
          <w:rFonts w:ascii="Arial" w:eastAsia="Calibri" w:hAnsi="Arial" w:cs="Arial"/>
          <w:sz w:val="20"/>
          <w:szCs w:val="20"/>
          <w:lang w:val="es-AR" w:eastAsia="en-US"/>
        </w:rPr>
        <w:t>)</w:t>
      </w:r>
      <w:r w:rsidRPr="005E784B">
        <w:rPr>
          <w:rFonts w:ascii="Arial" w:eastAsia="Calibri" w:hAnsi="Arial" w:cs="Arial"/>
          <w:sz w:val="20"/>
          <w:szCs w:val="20"/>
          <w:lang w:val="es-AR" w:eastAsia="en-US"/>
        </w:rPr>
        <w:t xml:space="preserve"> y los tratados </w:t>
      </w:r>
      <w:r w:rsidR="004868C7">
        <w:rPr>
          <w:rFonts w:ascii="Arial" w:eastAsia="Calibri" w:hAnsi="Arial" w:cs="Arial"/>
          <w:sz w:val="20"/>
          <w:szCs w:val="20"/>
          <w:lang w:val="es-AR" w:eastAsia="en-US"/>
        </w:rPr>
        <w:t>con BAP (</w:t>
      </w:r>
      <w:r w:rsidRPr="005E784B">
        <w:rPr>
          <w:rFonts w:ascii="Arial" w:eastAsia="Calibri" w:hAnsi="Arial" w:cs="Arial"/>
          <w:sz w:val="20"/>
          <w:szCs w:val="20"/>
          <w:lang w:val="es-AR" w:eastAsia="en-US"/>
        </w:rPr>
        <w:t xml:space="preserve">entre </w:t>
      </w:r>
      <w:r w:rsidR="004868C7" w:rsidRPr="004868C7">
        <w:rPr>
          <w:rFonts w:ascii="Arial" w:eastAsia="Calibri" w:hAnsi="Arial" w:cs="Arial"/>
          <w:sz w:val="20"/>
          <w:szCs w:val="20"/>
          <w:lang w:val="es-AR" w:eastAsia="en-US"/>
        </w:rPr>
        <w:t>1 a 1,48 cm)</w:t>
      </w:r>
      <w:r w:rsidR="004868C7">
        <w:rPr>
          <w:rFonts w:ascii="Arial" w:eastAsia="Calibri" w:hAnsi="Arial" w:cs="Arial"/>
          <w:sz w:val="20"/>
          <w:szCs w:val="20"/>
          <w:lang w:val="es-AR" w:eastAsia="en-US"/>
        </w:rPr>
        <w:t>.</w:t>
      </w:r>
    </w:p>
    <w:p w:rsidR="00CA598F" w:rsidRDefault="00CA598F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7442DD" w:rsidRDefault="00345C6B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De cada tratamiento 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>se tomaron dos muestras de 10 brotes</w:t>
      </w:r>
      <w:r w:rsidR="00180808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180808" w:rsidRPr="00180808">
        <w:rPr>
          <w:rFonts w:ascii="Arial" w:eastAsia="Calibri" w:hAnsi="Arial" w:cs="Arial"/>
          <w:i/>
          <w:sz w:val="20"/>
          <w:szCs w:val="20"/>
          <w:lang w:val="es-AR" w:eastAsia="en-US"/>
        </w:rPr>
        <w:t xml:space="preserve">de </w:t>
      </w:r>
      <w:proofErr w:type="spellStart"/>
      <w:r w:rsidR="00180808" w:rsidRPr="00180808">
        <w:rPr>
          <w:rFonts w:ascii="Arial" w:eastAsia="Calibri" w:hAnsi="Arial" w:cs="Arial"/>
          <w:i/>
          <w:sz w:val="20"/>
          <w:szCs w:val="20"/>
          <w:lang w:val="es-AR" w:eastAsia="en-US"/>
        </w:rPr>
        <w:t>novo</w:t>
      </w:r>
      <w:proofErr w:type="spellEnd"/>
      <w:r w:rsidR="00180808">
        <w:rPr>
          <w:rFonts w:ascii="Arial" w:eastAsia="Calibri" w:hAnsi="Arial" w:cs="Arial"/>
          <w:sz w:val="20"/>
          <w:szCs w:val="20"/>
          <w:lang w:val="es-AR" w:eastAsia="en-US"/>
        </w:rPr>
        <w:t>, cada una,</w:t>
      </w:r>
      <w:r w:rsidR="00A62AE0" w:rsidRPr="00A62AE0">
        <w:rPr>
          <w:rFonts w:ascii="Arial" w:eastAsia="Calibri" w:hAnsi="Arial" w:cs="Arial"/>
          <w:sz w:val="20"/>
          <w:szCs w:val="20"/>
          <w:lang w:val="es-AR" w:eastAsia="en-US"/>
        </w:rPr>
        <w:t xml:space="preserve"> de 1,5 cm de longitud, los cuales fueron transferidos a un medio MS con y sin ácido indol-3-butírico (IBA) 2,4 µM para evaluar su enraizamiento</w:t>
      </w:r>
      <w:r w:rsidR="00A62AE0">
        <w:rPr>
          <w:rFonts w:ascii="Arial" w:eastAsia="Calibri" w:hAnsi="Arial" w:cs="Arial"/>
          <w:sz w:val="20"/>
          <w:szCs w:val="20"/>
          <w:lang w:val="es-AR" w:eastAsia="en-US"/>
        </w:rPr>
        <w:t>.</w:t>
      </w:r>
      <w:r w:rsidR="00866047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7442DD">
        <w:rPr>
          <w:rFonts w:ascii="Arial" w:eastAsia="Calibri" w:hAnsi="Arial" w:cs="Arial"/>
          <w:sz w:val="20"/>
          <w:szCs w:val="20"/>
          <w:lang w:val="es-AR" w:eastAsia="en-US"/>
        </w:rPr>
        <w:t>Al</w:t>
      </w:r>
      <w:r w:rsidR="007442DD" w:rsidRPr="001067A8">
        <w:rPr>
          <w:rFonts w:ascii="Arial" w:eastAsia="Calibri" w:hAnsi="Arial" w:cs="Arial"/>
          <w:sz w:val="20"/>
          <w:szCs w:val="20"/>
          <w:lang w:val="es-AR" w:eastAsia="en-US"/>
        </w:rPr>
        <w:t xml:space="preserve"> momento</w:t>
      </w:r>
      <w:r w:rsidR="009552B5">
        <w:rPr>
          <w:rFonts w:ascii="Arial" w:eastAsia="Calibri" w:hAnsi="Arial" w:cs="Arial"/>
          <w:sz w:val="20"/>
          <w:szCs w:val="20"/>
          <w:lang w:val="es-AR" w:eastAsia="en-US"/>
        </w:rPr>
        <w:t xml:space="preserve"> de redactar esta comunicación</w:t>
      </w:r>
      <w:r w:rsidR="007442DD">
        <w:rPr>
          <w:rFonts w:ascii="Arial" w:eastAsia="Calibri" w:hAnsi="Arial" w:cs="Arial"/>
          <w:sz w:val="20"/>
          <w:szCs w:val="20"/>
          <w:lang w:val="es-AR" w:eastAsia="en-US"/>
        </w:rPr>
        <w:t xml:space="preserve"> todos los explantos evolucionan</w:t>
      </w:r>
      <w:r w:rsidR="00BE451E">
        <w:rPr>
          <w:rFonts w:ascii="Arial" w:eastAsia="Calibri" w:hAnsi="Arial" w:cs="Arial"/>
          <w:sz w:val="20"/>
          <w:szCs w:val="20"/>
          <w:lang w:val="es-AR" w:eastAsia="en-US"/>
        </w:rPr>
        <w:t xml:space="preserve"> </w:t>
      </w:r>
      <w:r w:rsidR="00C50AAC">
        <w:rPr>
          <w:rFonts w:ascii="Arial" w:eastAsia="Calibri" w:hAnsi="Arial" w:cs="Arial"/>
          <w:sz w:val="20"/>
          <w:szCs w:val="20"/>
          <w:lang w:val="es-AR" w:eastAsia="en-US"/>
        </w:rPr>
        <w:t>satisfactoriamente.</w:t>
      </w:r>
    </w:p>
    <w:p w:rsidR="00AF159D" w:rsidRDefault="00AF159D" w:rsidP="007C25E3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</w:p>
    <w:p w:rsidR="00FA0E46" w:rsidRPr="001067A8" w:rsidRDefault="001D782F" w:rsidP="00971362">
      <w:pPr>
        <w:jc w:val="both"/>
        <w:rPr>
          <w:rFonts w:ascii="Arial" w:eastAsia="Calibri" w:hAnsi="Arial" w:cs="Arial"/>
          <w:sz w:val="20"/>
          <w:szCs w:val="20"/>
          <w:lang w:val="es-AR" w:eastAsia="en-US"/>
        </w:rPr>
      </w:pP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Cumplir el ciclo del cultivo </w:t>
      </w:r>
      <w:r w:rsidRPr="00563482">
        <w:rPr>
          <w:rFonts w:ascii="Arial" w:eastAsia="Calibri" w:hAnsi="Arial" w:cs="Arial"/>
          <w:i/>
          <w:sz w:val="20"/>
          <w:szCs w:val="20"/>
          <w:lang w:val="es-AR" w:eastAsia="en-US"/>
        </w:rPr>
        <w:t>in vitro</w:t>
      </w:r>
      <w:r>
        <w:rPr>
          <w:rFonts w:ascii="Arial" w:eastAsia="Calibri" w:hAnsi="Arial" w:cs="Arial"/>
          <w:sz w:val="20"/>
          <w:szCs w:val="20"/>
          <w:lang w:val="es-AR" w:eastAsia="en-US"/>
        </w:rPr>
        <w:t xml:space="preserve"> de una especie en riesgo de extinción es un paso fundamental para contribuir a su conservación</w:t>
      </w:r>
      <w:r w:rsidR="00045D43">
        <w:rPr>
          <w:rFonts w:ascii="Arial" w:eastAsia="Calibri" w:hAnsi="Arial" w:cs="Arial"/>
          <w:sz w:val="20"/>
          <w:szCs w:val="20"/>
          <w:lang w:val="es-AR" w:eastAsia="en-US"/>
        </w:rPr>
        <w:t xml:space="preserve"> y permite, además, contar con materiales para el desarrollo de programas de manejo sustentable</w:t>
      </w:r>
      <w:r w:rsidR="00563482">
        <w:rPr>
          <w:rFonts w:ascii="Arial" w:eastAsia="Calibri" w:hAnsi="Arial" w:cs="Arial"/>
          <w:sz w:val="20"/>
          <w:szCs w:val="20"/>
          <w:lang w:val="es-AR" w:eastAsia="en-US"/>
        </w:rPr>
        <w:t xml:space="preserve">. </w:t>
      </w:r>
    </w:p>
    <w:p w:rsidR="007442DD" w:rsidRPr="00C50AAC" w:rsidRDefault="00FA0E46" w:rsidP="007C25E3">
      <w:pPr>
        <w:rPr>
          <w:lang w:val="es-E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ab/>
      </w:r>
    </w:p>
    <w:sectPr w:rsidR="007442DD" w:rsidRPr="00C50AAC" w:rsidSect="000C0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D"/>
    <w:rsid w:val="00007F4C"/>
    <w:rsid w:val="00045D43"/>
    <w:rsid w:val="000A48B2"/>
    <w:rsid w:val="000C0228"/>
    <w:rsid w:val="00115AA0"/>
    <w:rsid w:val="00177C5A"/>
    <w:rsid w:val="00180336"/>
    <w:rsid w:val="00180808"/>
    <w:rsid w:val="001C014A"/>
    <w:rsid w:val="001D4E20"/>
    <w:rsid w:val="001D782F"/>
    <w:rsid w:val="00215587"/>
    <w:rsid w:val="00240683"/>
    <w:rsid w:val="002516AB"/>
    <w:rsid w:val="002C4320"/>
    <w:rsid w:val="002C4F35"/>
    <w:rsid w:val="002D5117"/>
    <w:rsid w:val="002F13CB"/>
    <w:rsid w:val="00324B8A"/>
    <w:rsid w:val="00345C6B"/>
    <w:rsid w:val="00353A07"/>
    <w:rsid w:val="00364F5B"/>
    <w:rsid w:val="00393EAD"/>
    <w:rsid w:val="003E075A"/>
    <w:rsid w:val="004868C7"/>
    <w:rsid w:val="00494474"/>
    <w:rsid w:val="00495A6D"/>
    <w:rsid w:val="004C69FA"/>
    <w:rsid w:val="004F14A8"/>
    <w:rsid w:val="004F4902"/>
    <w:rsid w:val="004F5FA8"/>
    <w:rsid w:val="00537418"/>
    <w:rsid w:val="00563482"/>
    <w:rsid w:val="005A3221"/>
    <w:rsid w:val="005E784B"/>
    <w:rsid w:val="005F123B"/>
    <w:rsid w:val="005F51B2"/>
    <w:rsid w:val="006408C5"/>
    <w:rsid w:val="006A6D52"/>
    <w:rsid w:val="006E046E"/>
    <w:rsid w:val="006F17ED"/>
    <w:rsid w:val="00716B22"/>
    <w:rsid w:val="007318CC"/>
    <w:rsid w:val="00732294"/>
    <w:rsid w:val="007442DD"/>
    <w:rsid w:val="00753FC8"/>
    <w:rsid w:val="007B299A"/>
    <w:rsid w:val="007C1BB0"/>
    <w:rsid w:val="007C25E3"/>
    <w:rsid w:val="007C6732"/>
    <w:rsid w:val="0086142E"/>
    <w:rsid w:val="00866047"/>
    <w:rsid w:val="008705FE"/>
    <w:rsid w:val="008C0E26"/>
    <w:rsid w:val="008C6C32"/>
    <w:rsid w:val="00943D02"/>
    <w:rsid w:val="00944456"/>
    <w:rsid w:val="009552B5"/>
    <w:rsid w:val="00955C33"/>
    <w:rsid w:val="00971362"/>
    <w:rsid w:val="00A00BA4"/>
    <w:rsid w:val="00A102AB"/>
    <w:rsid w:val="00A3709D"/>
    <w:rsid w:val="00A47D1F"/>
    <w:rsid w:val="00A62AE0"/>
    <w:rsid w:val="00A720AC"/>
    <w:rsid w:val="00A722BF"/>
    <w:rsid w:val="00AF159D"/>
    <w:rsid w:val="00AF30B7"/>
    <w:rsid w:val="00B7583D"/>
    <w:rsid w:val="00BC49F0"/>
    <w:rsid w:val="00BD43FE"/>
    <w:rsid w:val="00BE451E"/>
    <w:rsid w:val="00C50AAC"/>
    <w:rsid w:val="00C76784"/>
    <w:rsid w:val="00CA0ABC"/>
    <w:rsid w:val="00CA598F"/>
    <w:rsid w:val="00CB49EB"/>
    <w:rsid w:val="00CB7C3E"/>
    <w:rsid w:val="00CC31B9"/>
    <w:rsid w:val="00CC7922"/>
    <w:rsid w:val="00D53841"/>
    <w:rsid w:val="00D912D1"/>
    <w:rsid w:val="00E574E8"/>
    <w:rsid w:val="00E904AA"/>
    <w:rsid w:val="00ED350C"/>
    <w:rsid w:val="00F42A95"/>
    <w:rsid w:val="00F43D69"/>
    <w:rsid w:val="00F85A04"/>
    <w:rsid w:val="00FA0056"/>
    <w:rsid w:val="00FA0E46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8C5"/>
    <w:pPr>
      <w:spacing w:before="100" w:beforeAutospacing="1" w:after="100" w:afterAutospacing="1"/>
    </w:pPr>
    <w:rPr>
      <w:lang w:val="es-ES"/>
    </w:rPr>
  </w:style>
  <w:style w:type="character" w:customStyle="1" w:styleId="st">
    <w:name w:val="st"/>
    <w:basedOn w:val="Fuentedeprrafopredeter"/>
    <w:rsid w:val="00215587"/>
  </w:style>
  <w:style w:type="paragraph" w:styleId="Textodeglobo">
    <w:name w:val="Balloon Text"/>
    <w:basedOn w:val="Normal"/>
    <w:link w:val="TextodegloboCar"/>
    <w:uiPriority w:val="99"/>
    <w:semiHidden/>
    <w:unhideWhenUsed/>
    <w:rsid w:val="00CA0A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BC"/>
    <w:rPr>
      <w:rFonts w:ascii="Segoe UI" w:eastAsia="Times New Roman" w:hAnsi="Segoe UI" w:cs="Segoe UI"/>
      <w:sz w:val="18"/>
      <w:szCs w:val="18"/>
      <w:lang w:val="en-US" w:eastAsia="es-ES"/>
    </w:rPr>
  </w:style>
  <w:style w:type="paragraph" w:styleId="Revisin">
    <w:name w:val="Revision"/>
    <w:hidden/>
    <w:uiPriority w:val="99"/>
    <w:semiHidden/>
    <w:rsid w:val="004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1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16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16A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16A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8C5"/>
    <w:pPr>
      <w:spacing w:before="100" w:beforeAutospacing="1" w:after="100" w:afterAutospacing="1"/>
    </w:pPr>
    <w:rPr>
      <w:lang w:val="es-ES"/>
    </w:rPr>
  </w:style>
  <w:style w:type="character" w:customStyle="1" w:styleId="st">
    <w:name w:val="st"/>
    <w:basedOn w:val="Fuentedeprrafopredeter"/>
    <w:rsid w:val="00215587"/>
  </w:style>
  <w:style w:type="paragraph" w:styleId="Textodeglobo">
    <w:name w:val="Balloon Text"/>
    <w:basedOn w:val="Normal"/>
    <w:link w:val="TextodegloboCar"/>
    <w:uiPriority w:val="99"/>
    <w:semiHidden/>
    <w:unhideWhenUsed/>
    <w:rsid w:val="00CA0A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BC"/>
    <w:rPr>
      <w:rFonts w:ascii="Segoe UI" w:eastAsia="Times New Roman" w:hAnsi="Segoe UI" w:cs="Segoe UI"/>
      <w:sz w:val="18"/>
      <w:szCs w:val="18"/>
      <w:lang w:val="en-US" w:eastAsia="es-ES"/>
    </w:rPr>
  </w:style>
  <w:style w:type="paragraph" w:styleId="Revisin">
    <w:name w:val="Revision"/>
    <w:hidden/>
    <w:uiPriority w:val="99"/>
    <w:semiHidden/>
    <w:rsid w:val="004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1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16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16A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16A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alta.patricia@inta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59D1-9E77-4C2D-A286-4763C97B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Escandon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Alejandro Salvio Escandon</cp:lastModifiedBy>
  <cp:revision>3</cp:revision>
  <dcterms:created xsi:type="dcterms:W3CDTF">2017-07-25T19:48:00Z</dcterms:created>
  <dcterms:modified xsi:type="dcterms:W3CDTF">2017-07-27T11:38:00Z</dcterms:modified>
</cp:coreProperties>
</file>