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1" w:rsidRPr="00940AB5" w:rsidRDefault="00925F51" w:rsidP="00925F51">
      <w:pPr>
        <w:spacing w:line="240" w:lineRule="auto"/>
        <w:jc w:val="right"/>
        <w:rPr>
          <w:rFonts w:ascii="Arial" w:hAnsi="Arial" w:cs="Arial"/>
        </w:rPr>
      </w:pPr>
      <w:r w:rsidRPr="00940AB5">
        <w:rPr>
          <w:rFonts w:ascii="Arial" w:hAnsi="Arial" w:cs="Arial"/>
        </w:rPr>
        <w:t>BV</w:t>
      </w:r>
      <w:r w:rsidR="00940AB5">
        <w:rPr>
          <w:rFonts w:ascii="Arial" w:hAnsi="Arial" w:cs="Arial"/>
        </w:rPr>
        <w:t>11</w:t>
      </w:r>
    </w:p>
    <w:p w:rsidR="00770499" w:rsidRPr="00E26D25" w:rsidRDefault="006468C3" w:rsidP="00E26D25">
      <w:pPr>
        <w:spacing w:line="240" w:lineRule="auto"/>
        <w:jc w:val="center"/>
        <w:rPr>
          <w:rFonts w:ascii="Arial" w:hAnsi="Arial" w:cs="Arial"/>
          <w:b/>
        </w:rPr>
      </w:pPr>
      <w:r w:rsidRPr="00E26D25">
        <w:rPr>
          <w:rFonts w:ascii="Arial" w:hAnsi="Arial" w:cs="Arial"/>
          <w:b/>
        </w:rPr>
        <w:t>Estudio de</w:t>
      </w:r>
      <w:r w:rsidR="00065ACE" w:rsidRPr="00E26D25">
        <w:rPr>
          <w:rFonts w:ascii="Arial" w:hAnsi="Arial" w:cs="Arial"/>
          <w:b/>
        </w:rPr>
        <w:t>l</w:t>
      </w:r>
      <w:r w:rsidRPr="00E26D25">
        <w:rPr>
          <w:rFonts w:ascii="Arial" w:hAnsi="Arial" w:cs="Arial"/>
          <w:b/>
        </w:rPr>
        <w:t xml:space="preserve"> potencial de </w:t>
      </w:r>
      <w:r w:rsidR="00756826" w:rsidRPr="00E26D25">
        <w:rPr>
          <w:rFonts w:ascii="Arial" w:hAnsi="Arial" w:cs="Arial"/>
          <w:b/>
        </w:rPr>
        <w:t>transformación genética de líneas de maíz</w:t>
      </w:r>
      <w:r w:rsidRPr="00E26D25">
        <w:rPr>
          <w:rFonts w:ascii="Arial" w:hAnsi="Arial" w:cs="Arial"/>
          <w:b/>
        </w:rPr>
        <w:t xml:space="preserve"> con aptitud agronómica en Argentina.</w:t>
      </w:r>
    </w:p>
    <w:p w:rsidR="00443E9D" w:rsidRPr="00E26D25" w:rsidRDefault="00756826" w:rsidP="007B578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26D25">
        <w:rPr>
          <w:rFonts w:ascii="Arial" w:hAnsi="Arial" w:cs="Arial"/>
        </w:rPr>
        <w:t>Varangot</w:t>
      </w:r>
      <w:proofErr w:type="spellEnd"/>
      <w:r w:rsidR="00E26D25">
        <w:rPr>
          <w:rFonts w:ascii="Arial" w:hAnsi="Arial" w:cs="Arial"/>
        </w:rPr>
        <w:t xml:space="preserve">, </w:t>
      </w:r>
      <w:r w:rsidR="00E26D25" w:rsidRPr="00E26D25">
        <w:rPr>
          <w:rFonts w:ascii="Arial" w:hAnsi="Arial" w:cs="Arial"/>
        </w:rPr>
        <w:t>A</w:t>
      </w:r>
      <w:r w:rsidR="00E26D25">
        <w:rPr>
          <w:rFonts w:ascii="Arial" w:hAnsi="Arial" w:cs="Arial"/>
        </w:rPr>
        <w:t>.</w:t>
      </w:r>
      <w:r w:rsidR="00BA7E82" w:rsidRPr="00E26D25">
        <w:rPr>
          <w:rFonts w:ascii="Arial" w:hAnsi="Arial" w:cs="Arial"/>
          <w:vertAlign w:val="superscript"/>
        </w:rPr>
        <w:t>1</w:t>
      </w:r>
      <w:r w:rsidR="00E26D25">
        <w:rPr>
          <w:rFonts w:ascii="Arial" w:hAnsi="Arial" w:cs="Arial"/>
        </w:rPr>
        <w:t xml:space="preserve">; </w:t>
      </w:r>
      <w:proofErr w:type="spellStart"/>
      <w:r w:rsidRPr="00E26D25">
        <w:rPr>
          <w:rFonts w:ascii="Arial" w:hAnsi="Arial" w:cs="Arial"/>
        </w:rPr>
        <w:t>Liotino</w:t>
      </w:r>
      <w:proofErr w:type="spellEnd"/>
      <w:r w:rsidR="00E26D25">
        <w:rPr>
          <w:rFonts w:ascii="Arial" w:hAnsi="Arial" w:cs="Arial"/>
        </w:rPr>
        <w:t>, M.</w:t>
      </w:r>
      <w:r w:rsidR="000426BB" w:rsidRPr="00E26D25">
        <w:rPr>
          <w:rFonts w:ascii="Arial" w:hAnsi="Arial" w:cs="Arial"/>
          <w:vertAlign w:val="superscript"/>
        </w:rPr>
        <w:t>2</w:t>
      </w:r>
      <w:r w:rsidR="00E26D25">
        <w:rPr>
          <w:rFonts w:ascii="Arial" w:hAnsi="Arial" w:cs="Arial"/>
        </w:rPr>
        <w:t>;</w:t>
      </w:r>
      <w:r w:rsidRPr="00E26D25">
        <w:rPr>
          <w:rFonts w:ascii="Arial" w:hAnsi="Arial" w:cs="Arial"/>
        </w:rPr>
        <w:t xml:space="preserve"> Beznec</w:t>
      </w:r>
      <w:r w:rsidR="00E26D25">
        <w:rPr>
          <w:rFonts w:ascii="Arial" w:hAnsi="Arial" w:cs="Arial"/>
        </w:rPr>
        <w:t>, A.</w:t>
      </w:r>
      <w:r w:rsidR="000426BB" w:rsidRPr="00E26D25">
        <w:rPr>
          <w:rFonts w:ascii="Arial" w:hAnsi="Arial" w:cs="Arial"/>
          <w:vertAlign w:val="superscript"/>
        </w:rPr>
        <w:t>1</w:t>
      </w:r>
      <w:proofErr w:type="gramStart"/>
      <w:r w:rsidR="000426BB" w:rsidRPr="00E26D25">
        <w:rPr>
          <w:rFonts w:ascii="Arial" w:hAnsi="Arial" w:cs="Arial"/>
          <w:vertAlign w:val="superscript"/>
        </w:rPr>
        <w:t>,3</w:t>
      </w:r>
      <w:proofErr w:type="gramEnd"/>
      <w:r w:rsidR="00E26D25">
        <w:rPr>
          <w:rFonts w:ascii="Arial" w:hAnsi="Arial" w:cs="Arial"/>
        </w:rPr>
        <w:t xml:space="preserve">; </w:t>
      </w:r>
      <w:r w:rsidRPr="00E26D25">
        <w:rPr>
          <w:rFonts w:ascii="Arial" w:hAnsi="Arial" w:cs="Arial"/>
        </w:rPr>
        <w:t>Bossio</w:t>
      </w:r>
      <w:r w:rsidR="00E26D25">
        <w:rPr>
          <w:rFonts w:ascii="Arial" w:hAnsi="Arial" w:cs="Arial"/>
        </w:rPr>
        <w:t xml:space="preserve"> E.</w:t>
      </w:r>
      <w:r w:rsidR="000426BB" w:rsidRPr="00E26D25">
        <w:rPr>
          <w:rFonts w:ascii="Arial" w:hAnsi="Arial" w:cs="Arial"/>
          <w:vertAlign w:val="superscript"/>
        </w:rPr>
        <w:t>1,3</w:t>
      </w:r>
      <w:r w:rsidR="00E26D25">
        <w:rPr>
          <w:rFonts w:ascii="Arial" w:hAnsi="Arial" w:cs="Arial"/>
        </w:rPr>
        <w:t>; G</w:t>
      </w:r>
      <w:r w:rsidRPr="00E26D25">
        <w:rPr>
          <w:rFonts w:ascii="Arial" w:hAnsi="Arial" w:cs="Arial"/>
        </w:rPr>
        <w:t>onzalez</w:t>
      </w:r>
      <w:r w:rsidR="00E26D25">
        <w:rPr>
          <w:rFonts w:ascii="Arial" w:hAnsi="Arial" w:cs="Arial"/>
        </w:rPr>
        <w:t>, G.</w:t>
      </w:r>
      <w:r w:rsidR="001556AE" w:rsidRPr="00E26D25">
        <w:rPr>
          <w:rFonts w:ascii="Arial" w:hAnsi="Arial" w:cs="Arial"/>
          <w:vertAlign w:val="superscript"/>
        </w:rPr>
        <w:t>4</w:t>
      </w:r>
      <w:r w:rsidR="00E26D25">
        <w:rPr>
          <w:rFonts w:ascii="Arial" w:hAnsi="Arial" w:cs="Arial"/>
        </w:rPr>
        <w:t>;</w:t>
      </w:r>
      <w:r w:rsidR="00E26D25" w:rsidRPr="00E26D25">
        <w:rPr>
          <w:rFonts w:ascii="Arial" w:hAnsi="Arial" w:cs="Arial"/>
        </w:rPr>
        <w:t xml:space="preserve"> Mroginski</w:t>
      </w:r>
      <w:r w:rsidR="00E26D25">
        <w:rPr>
          <w:rFonts w:ascii="Arial" w:hAnsi="Arial" w:cs="Arial"/>
        </w:rPr>
        <w:t>, E.</w:t>
      </w:r>
      <w:r w:rsidR="001556AE" w:rsidRPr="00E26D25">
        <w:rPr>
          <w:rFonts w:ascii="Arial" w:hAnsi="Arial" w:cs="Arial"/>
          <w:vertAlign w:val="superscript"/>
        </w:rPr>
        <w:t>5</w:t>
      </w:r>
      <w:r w:rsidR="00E26D25">
        <w:rPr>
          <w:rFonts w:ascii="Arial" w:hAnsi="Arial" w:cs="Arial"/>
        </w:rPr>
        <w:t>;</w:t>
      </w:r>
      <w:r w:rsidR="000426BB" w:rsidRPr="00E26D25">
        <w:rPr>
          <w:rFonts w:ascii="Arial" w:hAnsi="Arial" w:cs="Arial"/>
        </w:rPr>
        <w:t xml:space="preserve"> </w:t>
      </w:r>
      <w:r w:rsidRPr="00E26D25">
        <w:rPr>
          <w:rFonts w:ascii="Arial" w:hAnsi="Arial" w:cs="Arial"/>
        </w:rPr>
        <w:t>Lewi</w:t>
      </w:r>
      <w:r w:rsidR="00E26D25">
        <w:rPr>
          <w:rFonts w:ascii="Arial" w:hAnsi="Arial" w:cs="Arial"/>
        </w:rPr>
        <w:t>, D.</w:t>
      </w:r>
      <w:r w:rsidR="000426BB" w:rsidRPr="00E26D25">
        <w:rPr>
          <w:rFonts w:ascii="Arial" w:hAnsi="Arial" w:cs="Arial"/>
          <w:vertAlign w:val="superscript"/>
        </w:rPr>
        <w:t>3</w:t>
      </w:r>
      <w:r w:rsidR="000426BB" w:rsidRPr="00E26D25">
        <w:rPr>
          <w:rFonts w:ascii="Arial" w:hAnsi="Arial" w:cs="Arial"/>
        </w:rPr>
        <w:t xml:space="preserve"> y </w:t>
      </w:r>
      <w:r w:rsidRPr="00E26D25">
        <w:rPr>
          <w:rFonts w:ascii="Arial" w:hAnsi="Arial" w:cs="Arial"/>
        </w:rPr>
        <w:t>Faccio</w:t>
      </w:r>
      <w:r w:rsidR="00CF7CF4">
        <w:rPr>
          <w:rFonts w:ascii="Arial" w:hAnsi="Arial" w:cs="Arial"/>
        </w:rPr>
        <w:t>,</w:t>
      </w:r>
      <w:r w:rsidR="00E26D25">
        <w:rPr>
          <w:rFonts w:ascii="Arial" w:hAnsi="Arial" w:cs="Arial"/>
        </w:rPr>
        <w:t xml:space="preserve"> P.</w:t>
      </w:r>
      <w:r w:rsidR="000426BB" w:rsidRPr="00E26D25">
        <w:rPr>
          <w:rFonts w:ascii="Arial" w:hAnsi="Arial" w:cs="Arial"/>
          <w:vertAlign w:val="superscript"/>
        </w:rPr>
        <w:t>1,3</w:t>
      </w:r>
    </w:p>
    <w:p w:rsidR="00CA630B" w:rsidRDefault="00443E9D" w:rsidP="007B5783">
      <w:pPr>
        <w:spacing w:line="240" w:lineRule="auto"/>
        <w:jc w:val="both"/>
        <w:rPr>
          <w:rFonts w:ascii="Arial" w:hAnsi="Arial" w:cs="Arial"/>
        </w:rPr>
      </w:pPr>
      <w:r w:rsidRPr="00E26D25">
        <w:rPr>
          <w:rFonts w:ascii="Arial" w:hAnsi="Arial" w:cs="Arial"/>
        </w:rPr>
        <w:t xml:space="preserve">1 - </w:t>
      </w:r>
      <w:r w:rsidR="00BA7E82" w:rsidRPr="00E26D25">
        <w:rPr>
          <w:rFonts w:ascii="Arial" w:hAnsi="Arial" w:cs="Arial"/>
        </w:rPr>
        <w:t>Facultad de Cs. Exactas, Químicas y Naturales</w:t>
      </w:r>
      <w:r w:rsidR="00A043B8" w:rsidRPr="00E26D25">
        <w:rPr>
          <w:rFonts w:ascii="Arial" w:hAnsi="Arial" w:cs="Arial"/>
        </w:rPr>
        <w:t>, Universidad de Morón.</w:t>
      </w:r>
      <w:r w:rsidR="00BA7E82" w:rsidRPr="00E26D25">
        <w:rPr>
          <w:rFonts w:ascii="Arial" w:hAnsi="Arial" w:cs="Arial"/>
        </w:rPr>
        <w:t xml:space="preserve"> </w:t>
      </w:r>
      <w:r w:rsidRPr="00E26D25">
        <w:rPr>
          <w:rFonts w:ascii="Arial" w:hAnsi="Arial" w:cs="Arial"/>
        </w:rPr>
        <w:t xml:space="preserve">2 </w:t>
      </w:r>
      <w:r w:rsidR="00DB33DB" w:rsidRPr="00E26D25">
        <w:rPr>
          <w:rFonts w:ascii="Arial" w:hAnsi="Arial" w:cs="Arial"/>
        </w:rPr>
        <w:t>-</w:t>
      </w:r>
      <w:r w:rsidRPr="00E26D25">
        <w:rPr>
          <w:rFonts w:ascii="Arial" w:hAnsi="Arial" w:cs="Arial"/>
        </w:rPr>
        <w:t xml:space="preserve"> </w:t>
      </w:r>
      <w:r w:rsidR="000426BB" w:rsidRPr="00E26D25">
        <w:rPr>
          <w:rFonts w:ascii="Arial" w:hAnsi="Arial" w:cs="Arial"/>
        </w:rPr>
        <w:t xml:space="preserve">Facultad de Agronomía y Ciencias Agroalimentarias, Universidad de Morón. 3 - </w:t>
      </w:r>
      <w:r w:rsidR="00BA7E82" w:rsidRPr="00E26D25">
        <w:rPr>
          <w:rFonts w:ascii="Arial" w:hAnsi="Arial" w:cs="Arial"/>
        </w:rPr>
        <w:t>Instituto de Genética “</w:t>
      </w:r>
      <w:proofErr w:type="spellStart"/>
      <w:r w:rsidR="00BA7E82" w:rsidRPr="00E26D25">
        <w:rPr>
          <w:rFonts w:ascii="Arial" w:hAnsi="Arial" w:cs="Arial"/>
        </w:rPr>
        <w:t>Ewald</w:t>
      </w:r>
      <w:proofErr w:type="spellEnd"/>
      <w:r w:rsidR="00BA7E82" w:rsidRPr="00E26D25">
        <w:rPr>
          <w:rFonts w:ascii="Arial" w:hAnsi="Arial" w:cs="Arial"/>
        </w:rPr>
        <w:t xml:space="preserve"> A. </w:t>
      </w:r>
      <w:proofErr w:type="spellStart"/>
      <w:r w:rsidR="00BA7E82" w:rsidRPr="00E26D25">
        <w:rPr>
          <w:rFonts w:ascii="Arial" w:hAnsi="Arial" w:cs="Arial"/>
        </w:rPr>
        <w:t>Favret</w:t>
      </w:r>
      <w:proofErr w:type="spellEnd"/>
      <w:r w:rsidR="00BA7E82" w:rsidRPr="00E26D25">
        <w:rPr>
          <w:rFonts w:ascii="Arial" w:hAnsi="Arial" w:cs="Arial"/>
        </w:rPr>
        <w:t xml:space="preserve">”, </w:t>
      </w:r>
      <w:proofErr w:type="spellStart"/>
      <w:r w:rsidR="00BA7E82" w:rsidRPr="00E26D25">
        <w:rPr>
          <w:rFonts w:ascii="Arial" w:hAnsi="Arial" w:cs="Arial"/>
        </w:rPr>
        <w:t>CICVyA</w:t>
      </w:r>
      <w:proofErr w:type="spellEnd"/>
      <w:r w:rsidR="00BA7E82" w:rsidRPr="00E26D25">
        <w:rPr>
          <w:rFonts w:ascii="Arial" w:hAnsi="Arial" w:cs="Arial"/>
        </w:rPr>
        <w:t xml:space="preserve">, INTA.  </w:t>
      </w:r>
      <w:r w:rsidR="00E85C30" w:rsidRPr="00E26D25">
        <w:rPr>
          <w:rFonts w:ascii="Arial" w:hAnsi="Arial" w:cs="Arial"/>
        </w:rPr>
        <w:t xml:space="preserve">4 - Estación Experimental Agropecuaria </w:t>
      </w:r>
      <w:proofErr w:type="spellStart"/>
      <w:r w:rsidR="00E85C30" w:rsidRPr="00E26D25">
        <w:rPr>
          <w:rFonts w:ascii="Arial" w:hAnsi="Arial" w:cs="Arial"/>
        </w:rPr>
        <w:t>Bordenave</w:t>
      </w:r>
      <w:proofErr w:type="spellEnd"/>
      <w:r w:rsidR="00A043B8" w:rsidRPr="00E26D25">
        <w:rPr>
          <w:rFonts w:ascii="Arial" w:hAnsi="Arial" w:cs="Arial"/>
        </w:rPr>
        <w:t>, INTA</w:t>
      </w:r>
      <w:r w:rsidR="00E85C30" w:rsidRPr="00E26D25">
        <w:rPr>
          <w:rFonts w:ascii="Arial" w:hAnsi="Arial" w:cs="Arial"/>
        </w:rPr>
        <w:t>.</w:t>
      </w:r>
      <w:r w:rsidR="007B5783" w:rsidRPr="00E26D25">
        <w:rPr>
          <w:rFonts w:ascii="Arial" w:hAnsi="Arial" w:cs="Arial"/>
        </w:rPr>
        <w:t xml:space="preserve"> </w:t>
      </w:r>
      <w:r w:rsidR="00E85C30" w:rsidRPr="00E26D25">
        <w:rPr>
          <w:rFonts w:ascii="Arial" w:hAnsi="Arial" w:cs="Arial"/>
        </w:rPr>
        <w:t>5 - Estación Experimental Agropecuaria Pergamino, INTA</w:t>
      </w:r>
      <w:r w:rsidR="00A043B8" w:rsidRPr="00E26D25">
        <w:rPr>
          <w:rFonts w:ascii="Arial" w:hAnsi="Arial" w:cs="Arial"/>
        </w:rPr>
        <w:t>.</w:t>
      </w:r>
      <w:r w:rsidR="000655B8">
        <w:rPr>
          <w:rFonts w:ascii="Arial" w:hAnsi="Arial" w:cs="Arial"/>
        </w:rPr>
        <w:t xml:space="preserve">  </w:t>
      </w:r>
      <w:bookmarkStart w:id="0" w:name="_GoBack"/>
      <w:bookmarkEnd w:id="0"/>
      <w:r w:rsidR="000655B8">
        <w:rPr>
          <w:rFonts w:ascii="Arial" w:hAnsi="Arial" w:cs="Arial"/>
        </w:rPr>
        <w:t xml:space="preserve">   </w:t>
      </w:r>
    </w:p>
    <w:p w:rsidR="000655B8" w:rsidRPr="00E26D25" w:rsidRDefault="000655B8" w:rsidP="007B5783">
      <w:pPr>
        <w:spacing w:line="240" w:lineRule="auto"/>
        <w:jc w:val="both"/>
        <w:rPr>
          <w:rFonts w:ascii="Arial" w:hAnsi="Arial" w:cs="Arial"/>
        </w:rPr>
      </w:pPr>
      <w:r w:rsidRPr="000655B8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f</w:t>
      </w:r>
      <w:r w:rsidRPr="000655B8">
        <w:rPr>
          <w:rFonts w:ascii="Arial" w:hAnsi="Arial" w:cs="Arial"/>
        </w:rPr>
        <w:t>accio.paula@inta.gob.ar</w:t>
      </w:r>
    </w:p>
    <w:p w:rsidR="0019455D" w:rsidRDefault="00056118" w:rsidP="0019455D">
      <w:pPr>
        <w:spacing w:line="240" w:lineRule="auto"/>
        <w:jc w:val="both"/>
        <w:rPr>
          <w:rFonts w:ascii="Arial" w:hAnsi="Arial" w:cs="Arial"/>
        </w:rPr>
      </w:pPr>
      <w:r w:rsidRPr="00E26D25">
        <w:rPr>
          <w:rFonts w:ascii="Arial" w:hAnsi="Arial" w:cs="Arial"/>
        </w:rPr>
        <w:t xml:space="preserve">La recuperación de plantas utilizando cultivo </w:t>
      </w:r>
      <w:r w:rsidRPr="00E26D25">
        <w:rPr>
          <w:rFonts w:ascii="Arial" w:hAnsi="Arial" w:cs="Arial"/>
          <w:i/>
        </w:rPr>
        <w:t>in vitro</w:t>
      </w:r>
      <w:r w:rsidRPr="00E26D25">
        <w:rPr>
          <w:rFonts w:ascii="Arial" w:hAnsi="Arial" w:cs="Arial"/>
        </w:rPr>
        <w:t xml:space="preserve"> es una herramienta fundamental en diferentes procesos biotecnológicos. En los protocolos de transformación de cereales se regeneran plantas a partir de</w:t>
      </w:r>
      <w:r w:rsidR="00D532FE">
        <w:rPr>
          <w:rFonts w:ascii="Arial" w:hAnsi="Arial" w:cs="Arial"/>
        </w:rPr>
        <w:t>l</w:t>
      </w:r>
      <w:r w:rsidRPr="00E26D25">
        <w:rPr>
          <w:rFonts w:ascii="Arial" w:hAnsi="Arial" w:cs="Arial"/>
        </w:rPr>
        <w:t xml:space="preserve"> cultivo </w:t>
      </w:r>
      <w:r w:rsidRPr="00E26D25">
        <w:rPr>
          <w:rFonts w:ascii="Arial" w:hAnsi="Arial" w:cs="Arial"/>
          <w:i/>
        </w:rPr>
        <w:t>in vitro</w:t>
      </w:r>
      <w:r w:rsidRPr="00E26D25">
        <w:rPr>
          <w:rFonts w:ascii="Arial" w:hAnsi="Arial" w:cs="Arial"/>
        </w:rPr>
        <w:t xml:space="preserve"> mediante la embriogénesis somática. </w:t>
      </w:r>
      <w:r w:rsidR="00D532FE">
        <w:rPr>
          <w:rFonts w:ascii="Arial" w:hAnsi="Arial" w:cs="Arial"/>
        </w:rPr>
        <w:t>L</w:t>
      </w:r>
      <w:r w:rsidRPr="00E26D25">
        <w:rPr>
          <w:rFonts w:ascii="Arial" w:hAnsi="Arial" w:cs="Arial"/>
        </w:rPr>
        <w:t>a capacidad de producción de callos embriogénicos es dependiente del genotipo y además, es generalmente baja en las líneas agronómicamente útiles para el mejoramiento</w:t>
      </w:r>
      <w:r w:rsidR="004526FE" w:rsidRPr="00E26D25">
        <w:rPr>
          <w:rFonts w:ascii="Arial" w:hAnsi="Arial" w:cs="Arial"/>
        </w:rPr>
        <w:t>. E</w:t>
      </w:r>
      <w:r w:rsidRPr="00E26D25">
        <w:rPr>
          <w:rFonts w:ascii="Arial" w:hAnsi="Arial" w:cs="Arial"/>
        </w:rPr>
        <w:t xml:space="preserve">sta situación es particularmente importante en maíz. Actualmente uno de los genotipos más utilizados </w:t>
      </w:r>
      <w:r w:rsidR="00145118" w:rsidRPr="00E26D25">
        <w:rPr>
          <w:rFonts w:ascii="Arial" w:hAnsi="Arial" w:cs="Arial"/>
        </w:rPr>
        <w:t xml:space="preserve">para cultivo </w:t>
      </w:r>
      <w:r w:rsidR="00145118" w:rsidRPr="00E26D25">
        <w:rPr>
          <w:rFonts w:ascii="Arial" w:hAnsi="Arial" w:cs="Arial"/>
          <w:i/>
        </w:rPr>
        <w:t>in vitro</w:t>
      </w:r>
      <w:r w:rsidRPr="00E26D25">
        <w:rPr>
          <w:rFonts w:ascii="Arial" w:hAnsi="Arial" w:cs="Arial"/>
        </w:rPr>
        <w:t xml:space="preserve"> es el Hi-II debido a que cuenta</w:t>
      </w:r>
      <w:r w:rsidR="00145118" w:rsidRPr="00E26D25">
        <w:rPr>
          <w:rFonts w:ascii="Arial" w:hAnsi="Arial" w:cs="Arial"/>
        </w:rPr>
        <w:t xml:space="preserve"> con una excelente respuesta</w:t>
      </w:r>
      <w:r w:rsidRPr="00E26D25">
        <w:rPr>
          <w:rFonts w:ascii="Arial" w:hAnsi="Arial" w:cs="Arial"/>
        </w:rPr>
        <w:t xml:space="preserve">, generando callos embriogénicos de tipo II. Sin embargo, Hi-II presenta muchas desventajas </w:t>
      </w:r>
      <w:r w:rsidR="00985D26">
        <w:rPr>
          <w:rFonts w:ascii="Arial" w:hAnsi="Arial" w:cs="Arial"/>
        </w:rPr>
        <w:t xml:space="preserve">agronómicas </w:t>
      </w:r>
      <w:r w:rsidRPr="00E26D25">
        <w:rPr>
          <w:rFonts w:ascii="Arial" w:hAnsi="Arial" w:cs="Arial"/>
        </w:rPr>
        <w:t xml:space="preserve">al ser utilizado </w:t>
      </w:r>
      <w:r w:rsidR="0022056F" w:rsidRPr="00E26D25">
        <w:rPr>
          <w:rFonts w:ascii="Arial" w:hAnsi="Arial" w:cs="Arial"/>
        </w:rPr>
        <w:t xml:space="preserve">como material </w:t>
      </w:r>
      <w:r w:rsidR="00985D26">
        <w:rPr>
          <w:rFonts w:ascii="Arial" w:hAnsi="Arial" w:cs="Arial"/>
        </w:rPr>
        <w:t>de partida</w:t>
      </w:r>
      <w:r w:rsidR="00985D26" w:rsidRPr="00E26D25">
        <w:rPr>
          <w:rFonts w:ascii="Arial" w:hAnsi="Arial" w:cs="Arial"/>
        </w:rPr>
        <w:t xml:space="preserve"> </w:t>
      </w:r>
      <w:r w:rsidR="0022056F" w:rsidRPr="00E26D25">
        <w:rPr>
          <w:rFonts w:ascii="Arial" w:hAnsi="Arial" w:cs="Arial"/>
        </w:rPr>
        <w:t>para la obtención de embriones</w:t>
      </w:r>
      <w:r w:rsidR="00F2419F" w:rsidRPr="00E26D25">
        <w:rPr>
          <w:rFonts w:ascii="Arial" w:hAnsi="Arial" w:cs="Arial"/>
        </w:rPr>
        <w:t xml:space="preserve"> </w:t>
      </w:r>
      <w:proofErr w:type="spellStart"/>
      <w:r w:rsidR="00F2419F" w:rsidRPr="00E26D25">
        <w:rPr>
          <w:rFonts w:ascii="Arial" w:hAnsi="Arial" w:cs="Arial"/>
        </w:rPr>
        <w:t>cigóticos</w:t>
      </w:r>
      <w:proofErr w:type="spellEnd"/>
      <w:r w:rsidR="00985D26">
        <w:rPr>
          <w:rFonts w:ascii="Arial" w:hAnsi="Arial" w:cs="Arial"/>
        </w:rPr>
        <w:t xml:space="preserve"> inmaduros para el posterior cultivo </w:t>
      </w:r>
      <w:r w:rsidR="00985D26" w:rsidRPr="00AE0680">
        <w:rPr>
          <w:rFonts w:ascii="Arial" w:hAnsi="Arial" w:cs="Arial"/>
          <w:i/>
        </w:rPr>
        <w:t>in vitro</w:t>
      </w:r>
      <w:r w:rsidR="0022056F" w:rsidRPr="00E26D25">
        <w:rPr>
          <w:rFonts w:ascii="Arial" w:hAnsi="Arial" w:cs="Arial"/>
        </w:rPr>
        <w:t xml:space="preserve">. </w:t>
      </w:r>
      <w:r w:rsidRPr="00E26D25">
        <w:rPr>
          <w:rFonts w:ascii="Arial" w:hAnsi="Arial" w:cs="Arial"/>
        </w:rPr>
        <w:t>Por esta razón se han realizado numerosos esfuerzos con el objetivo de identificar nu</w:t>
      </w:r>
      <w:r w:rsidR="00F04F78" w:rsidRPr="00E26D25">
        <w:rPr>
          <w:rFonts w:ascii="Arial" w:hAnsi="Arial" w:cs="Arial"/>
        </w:rPr>
        <w:t>evos genotipos que combinen buena aptitud agronómica</w:t>
      </w:r>
      <w:r w:rsidR="00312159" w:rsidRPr="00E26D25">
        <w:rPr>
          <w:rFonts w:ascii="Arial" w:hAnsi="Arial" w:cs="Arial"/>
        </w:rPr>
        <w:t xml:space="preserve"> con una </w:t>
      </w:r>
      <w:r w:rsidR="00F04F78" w:rsidRPr="00E26D25">
        <w:rPr>
          <w:rFonts w:ascii="Arial" w:hAnsi="Arial" w:cs="Arial"/>
        </w:rPr>
        <w:t>alta capacidad de</w:t>
      </w:r>
      <w:r w:rsidRPr="00E26D25">
        <w:rPr>
          <w:rFonts w:ascii="Arial" w:hAnsi="Arial" w:cs="Arial"/>
        </w:rPr>
        <w:t xml:space="preserve"> respuesta al cultivo </w:t>
      </w:r>
      <w:r w:rsidRPr="00E26D25">
        <w:rPr>
          <w:rFonts w:ascii="Arial" w:hAnsi="Arial" w:cs="Arial"/>
          <w:i/>
        </w:rPr>
        <w:t>in vitro</w:t>
      </w:r>
      <w:r w:rsidR="00184C10" w:rsidRPr="00E26D25">
        <w:rPr>
          <w:rFonts w:ascii="Arial" w:hAnsi="Arial" w:cs="Arial"/>
        </w:rPr>
        <w:t xml:space="preserve">. </w:t>
      </w:r>
      <w:r w:rsidRPr="00E26D25">
        <w:rPr>
          <w:rFonts w:ascii="Arial" w:hAnsi="Arial" w:cs="Arial"/>
        </w:rPr>
        <w:t>En estudios previos realizados en nuestro laboratorio se identificaron tres líneas provenientes de</w:t>
      </w:r>
      <w:r w:rsidR="000D1836" w:rsidRPr="00E26D25">
        <w:rPr>
          <w:rFonts w:ascii="Arial" w:hAnsi="Arial" w:cs="Arial"/>
        </w:rPr>
        <w:t>l</w:t>
      </w:r>
      <w:r w:rsidRPr="00E26D25">
        <w:rPr>
          <w:rFonts w:ascii="Arial" w:hAnsi="Arial" w:cs="Arial"/>
        </w:rPr>
        <w:t xml:space="preserve"> </w:t>
      </w:r>
      <w:r w:rsidR="009534E6">
        <w:rPr>
          <w:rFonts w:ascii="Arial" w:hAnsi="Arial" w:cs="Arial"/>
        </w:rPr>
        <w:t>P</w:t>
      </w:r>
      <w:r w:rsidRPr="00E26D25">
        <w:rPr>
          <w:rFonts w:ascii="Arial" w:hAnsi="Arial" w:cs="Arial"/>
        </w:rPr>
        <w:t xml:space="preserve">rograma de </w:t>
      </w:r>
      <w:r w:rsidR="009534E6">
        <w:rPr>
          <w:rFonts w:ascii="Arial" w:hAnsi="Arial" w:cs="Arial"/>
        </w:rPr>
        <w:t>M</w:t>
      </w:r>
      <w:r w:rsidRPr="00E26D25">
        <w:rPr>
          <w:rFonts w:ascii="Arial" w:hAnsi="Arial" w:cs="Arial"/>
        </w:rPr>
        <w:t xml:space="preserve">ejoramiento de </w:t>
      </w:r>
      <w:r w:rsidR="009534E6">
        <w:rPr>
          <w:rFonts w:ascii="Arial" w:hAnsi="Arial" w:cs="Arial"/>
        </w:rPr>
        <w:t>M</w:t>
      </w:r>
      <w:r w:rsidRPr="00E26D25">
        <w:rPr>
          <w:rFonts w:ascii="Arial" w:hAnsi="Arial" w:cs="Arial"/>
        </w:rPr>
        <w:t>aíz</w:t>
      </w:r>
      <w:r w:rsidR="000D1836" w:rsidRPr="00E26D25">
        <w:rPr>
          <w:rFonts w:ascii="Arial" w:hAnsi="Arial" w:cs="Arial"/>
        </w:rPr>
        <w:t xml:space="preserve"> de</w:t>
      </w:r>
      <w:r w:rsidRPr="00E26D25">
        <w:rPr>
          <w:rFonts w:ascii="Arial" w:hAnsi="Arial" w:cs="Arial"/>
        </w:rPr>
        <w:t xml:space="preserve"> </w:t>
      </w:r>
      <w:r w:rsidR="000D1836" w:rsidRPr="00E26D25">
        <w:rPr>
          <w:rFonts w:ascii="Arial" w:hAnsi="Arial" w:cs="Arial"/>
        </w:rPr>
        <w:t xml:space="preserve">INTA </w:t>
      </w:r>
      <w:r w:rsidRPr="00E26D25">
        <w:rPr>
          <w:rFonts w:ascii="Arial" w:hAnsi="Arial" w:cs="Arial"/>
        </w:rPr>
        <w:t xml:space="preserve">que presentan una </w:t>
      </w:r>
      <w:r w:rsidR="00312159" w:rsidRPr="00E26D25">
        <w:rPr>
          <w:rFonts w:ascii="Arial" w:hAnsi="Arial" w:cs="Arial"/>
        </w:rPr>
        <w:t>buena</w:t>
      </w:r>
      <w:r w:rsidRPr="00E26D25">
        <w:rPr>
          <w:rFonts w:ascii="Arial" w:hAnsi="Arial" w:cs="Arial"/>
        </w:rPr>
        <w:t xml:space="preserve"> capacidad embriogénica </w:t>
      </w:r>
      <w:r w:rsidRPr="00E26D25">
        <w:rPr>
          <w:rFonts w:ascii="Arial" w:hAnsi="Arial" w:cs="Arial"/>
          <w:i/>
        </w:rPr>
        <w:t>in vitro</w:t>
      </w:r>
      <w:r w:rsidR="00312159" w:rsidRPr="00E26D25">
        <w:rPr>
          <w:rFonts w:ascii="Arial" w:hAnsi="Arial" w:cs="Arial"/>
        </w:rPr>
        <w:t>,</w:t>
      </w:r>
      <w:r w:rsidRPr="00E26D25">
        <w:rPr>
          <w:rFonts w:ascii="Arial" w:hAnsi="Arial" w:cs="Arial"/>
        </w:rPr>
        <w:t xml:space="preserve"> </w:t>
      </w:r>
      <w:r w:rsidR="009534E6">
        <w:rPr>
          <w:rFonts w:ascii="Arial" w:hAnsi="Arial" w:cs="Arial"/>
        </w:rPr>
        <w:t>haciendo</w:t>
      </w:r>
      <w:r w:rsidR="009534E6" w:rsidRPr="00E26D25">
        <w:rPr>
          <w:rFonts w:ascii="Arial" w:hAnsi="Arial" w:cs="Arial"/>
        </w:rPr>
        <w:t xml:space="preserve"> </w:t>
      </w:r>
      <w:r w:rsidR="00312159" w:rsidRPr="00E26D25">
        <w:rPr>
          <w:rFonts w:ascii="Arial" w:hAnsi="Arial" w:cs="Arial"/>
        </w:rPr>
        <w:t>posible la</w:t>
      </w:r>
      <w:r w:rsidRPr="00E26D25">
        <w:rPr>
          <w:rFonts w:ascii="Arial" w:hAnsi="Arial" w:cs="Arial"/>
        </w:rPr>
        <w:t xml:space="preserve"> </w:t>
      </w:r>
      <w:r w:rsidR="00312159" w:rsidRPr="00E26D25">
        <w:rPr>
          <w:rFonts w:ascii="Arial" w:hAnsi="Arial" w:cs="Arial"/>
        </w:rPr>
        <w:t>regeneración de</w:t>
      </w:r>
      <w:r w:rsidR="00145118" w:rsidRPr="00E26D25">
        <w:rPr>
          <w:rFonts w:ascii="Arial" w:hAnsi="Arial" w:cs="Arial"/>
        </w:rPr>
        <w:t xml:space="preserve"> plantas completas. </w:t>
      </w:r>
      <w:r w:rsidRPr="00E26D25">
        <w:rPr>
          <w:rFonts w:ascii="Arial" w:hAnsi="Arial" w:cs="Arial"/>
        </w:rPr>
        <w:t>En el presente trabajo se estudió el comportamiento de estas tres líneas de maíz</w:t>
      </w:r>
      <w:r w:rsidR="00447ED5" w:rsidRPr="00E26D25">
        <w:rPr>
          <w:rFonts w:ascii="Arial" w:hAnsi="Arial" w:cs="Arial"/>
        </w:rPr>
        <w:t xml:space="preserve">, comparadas con Hi-II, </w:t>
      </w:r>
      <w:r w:rsidRPr="00E26D25">
        <w:rPr>
          <w:rFonts w:ascii="Arial" w:hAnsi="Arial" w:cs="Arial"/>
        </w:rPr>
        <w:t xml:space="preserve">en función </w:t>
      </w:r>
      <w:r w:rsidR="00AE0680">
        <w:rPr>
          <w:rFonts w:ascii="Arial" w:hAnsi="Arial" w:cs="Arial"/>
        </w:rPr>
        <w:t>de</w:t>
      </w:r>
      <w:r w:rsidRPr="00E26D25">
        <w:rPr>
          <w:rFonts w:ascii="Arial" w:hAnsi="Arial" w:cs="Arial"/>
        </w:rPr>
        <w:t xml:space="preserve"> su respuesta al cultivo </w:t>
      </w:r>
      <w:r w:rsidRPr="00E26D25">
        <w:rPr>
          <w:rFonts w:ascii="Arial" w:hAnsi="Arial" w:cs="Arial"/>
          <w:i/>
        </w:rPr>
        <w:t>in vitro</w:t>
      </w:r>
      <w:r w:rsidR="009534E6">
        <w:rPr>
          <w:rFonts w:ascii="Arial" w:hAnsi="Arial" w:cs="Arial"/>
        </w:rPr>
        <w:t xml:space="preserve"> y</w:t>
      </w:r>
      <w:r w:rsidRPr="00E26D25">
        <w:rPr>
          <w:rFonts w:ascii="Arial" w:hAnsi="Arial" w:cs="Arial"/>
        </w:rPr>
        <w:t xml:space="preserve"> a la recuperación de plantas </w:t>
      </w:r>
      <w:r w:rsidR="00F2419F" w:rsidRPr="00E26D25">
        <w:rPr>
          <w:rFonts w:ascii="Arial" w:hAnsi="Arial" w:cs="Arial"/>
        </w:rPr>
        <w:t>a partir de embrio</w:t>
      </w:r>
      <w:r w:rsidRPr="00E26D25">
        <w:rPr>
          <w:rFonts w:ascii="Arial" w:hAnsi="Arial" w:cs="Arial"/>
        </w:rPr>
        <w:t>nes somátic</w:t>
      </w:r>
      <w:r w:rsidR="00F2419F" w:rsidRPr="00E26D25">
        <w:rPr>
          <w:rFonts w:ascii="Arial" w:hAnsi="Arial" w:cs="Arial"/>
        </w:rPr>
        <w:t>os. Asimismo</w:t>
      </w:r>
      <w:r w:rsidR="00312159" w:rsidRPr="00E26D25">
        <w:rPr>
          <w:rFonts w:ascii="Arial" w:hAnsi="Arial" w:cs="Arial"/>
        </w:rPr>
        <w:t xml:space="preserve"> s</w:t>
      </w:r>
      <w:r w:rsidR="00F04F78" w:rsidRPr="00E26D25">
        <w:rPr>
          <w:rFonts w:ascii="Arial" w:hAnsi="Arial" w:cs="Arial"/>
        </w:rPr>
        <w:t xml:space="preserve">e avanzó en la </w:t>
      </w:r>
      <w:r w:rsidR="00065ACE" w:rsidRPr="00E26D25">
        <w:rPr>
          <w:rFonts w:ascii="Arial" w:hAnsi="Arial" w:cs="Arial"/>
        </w:rPr>
        <w:t>transferencia</w:t>
      </w:r>
      <w:r w:rsidR="00F2419F" w:rsidRPr="00E26D25">
        <w:rPr>
          <w:rFonts w:ascii="Arial" w:hAnsi="Arial" w:cs="Arial"/>
        </w:rPr>
        <w:t xml:space="preserve"> génica sobre</w:t>
      </w:r>
      <w:r w:rsidR="00F04F78" w:rsidRPr="00E26D25">
        <w:rPr>
          <w:rFonts w:ascii="Arial" w:hAnsi="Arial" w:cs="Arial"/>
        </w:rPr>
        <w:t xml:space="preserve"> estos materiales.</w:t>
      </w:r>
      <w:r w:rsidR="00770499" w:rsidRPr="00E26D25">
        <w:rPr>
          <w:rFonts w:ascii="Arial" w:hAnsi="Arial" w:cs="Arial"/>
        </w:rPr>
        <w:t xml:space="preserve"> </w:t>
      </w:r>
      <w:r w:rsidR="0028242E" w:rsidRPr="00E26D25">
        <w:rPr>
          <w:rFonts w:ascii="Arial" w:hAnsi="Arial" w:cs="Arial"/>
        </w:rPr>
        <w:t>S</w:t>
      </w:r>
      <w:r w:rsidR="00870B42" w:rsidRPr="00E26D25">
        <w:rPr>
          <w:rFonts w:ascii="Arial" w:hAnsi="Arial" w:cs="Arial"/>
        </w:rPr>
        <w:t>e utilizar</w:t>
      </w:r>
      <w:r w:rsidR="0028242E" w:rsidRPr="00E26D25">
        <w:rPr>
          <w:rFonts w:ascii="Arial" w:hAnsi="Arial" w:cs="Arial"/>
        </w:rPr>
        <w:t>on</w:t>
      </w:r>
      <w:r w:rsidR="00870B42" w:rsidRPr="00E26D25">
        <w:rPr>
          <w:rFonts w:ascii="Arial" w:hAnsi="Arial" w:cs="Arial"/>
        </w:rPr>
        <w:t xml:space="preserve"> embriones </w:t>
      </w:r>
      <w:proofErr w:type="spellStart"/>
      <w:r w:rsidR="00870B42" w:rsidRPr="00E26D25">
        <w:rPr>
          <w:rFonts w:ascii="Arial" w:hAnsi="Arial" w:cs="Arial"/>
        </w:rPr>
        <w:t>cigóticos</w:t>
      </w:r>
      <w:proofErr w:type="spellEnd"/>
      <w:r w:rsidR="00870B42" w:rsidRPr="00E26D25">
        <w:rPr>
          <w:rFonts w:ascii="Arial" w:hAnsi="Arial" w:cs="Arial"/>
        </w:rPr>
        <w:t xml:space="preserve"> inmaduros provenientes d</w:t>
      </w:r>
      <w:r w:rsidR="0001577B" w:rsidRPr="00E26D25">
        <w:rPr>
          <w:rFonts w:ascii="Arial" w:hAnsi="Arial" w:cs="Arial"/>
        </w:rPr>
        <w:t>e plantas de maíz de</w:t>
      </w:r>
      <w:r w:rsidR="00870B42" w:rsidRPr="00E26D25">
        <w:rPr>
          <w:rFonts w:ascii="Arial" w:hAnsi="Arial" w:cs="Arial"/>
        </w:rPr>
        <w:t xml:space="preserve"> l</w:t>
      </w:r>
      <w:r w:rsidR="00312159" w:rsidRPr="00E26D25">
        <w:rPr>
          <w:rFonts w:ascii="Arial" w:hAnsi="Arial" w:cs="Arial"/>
        </w:rPr>
        <w:t>a</w:t>
      </w:r>
      <w:r w:rsidR="00870B42" w:rsidRPr="00E26D25">
        <w:rPr>
          <w:rFonts w:ascii="Arial" w:hAnsi="Arial" w:cs="Arial"/>
        </w:rPr>
        <w:t xml:space="preserve">s </w:t>
      </w:r>
      <w:r w:rsidR="00312159" w:rsidRPr="00E26D25">
        <w:rPr>
          <w:rFonts w:ascii="Arial" w:hAnsi="Arial" w:cs="Arial"/>
        </w:rPr>
        <w:t>líneas</w:t>
      </w:r>
      <w:r w:rsidR="00870B42" w:rsidRPr="00E26D25">
        <w:rPr>
          <w:rFonts w:ascii="Arial" w:hAnsi="Arial" w:cs="Arial"/>
        </w:rPr>
        <w:t xml:space="preserve"> </w:t>
      </w:r>
      <w:r w:rsidR="00447ED5" w:rsidRPr="00E26D25">
        <w:rPr>
          <w:rFonts w:ascii="Arial" w:hAnsi="Arial" w:cs="Arial"/>
        </w:rPr>
        <w:t>LP317, LP509,</w:t>
      </w:r>
      <w:r w:rsidR="00F04F78" w:rsidRPr="00E26D25">
        <w:rPr>
          <w:rFonts w:ascii="Arial" w:hAnsi="Arial" w:cs="Arial"/>
        </w:rPr>
        <w:t xml:space="preserve"> LP4703</w:t>
      </w:r>
      <w:r w:rsidR="00447ED5" w:rsidRPr="00E26D25">
        <w:rPr>
          <w:rFonts w:ascii="Arial" w:hAnsi="Arial" w:cs="Arial"/>
        </w:rPr>
        <w:t xml:space="preserve"> y</w:t>
      </w:r>
      <w:r w:rsidR="00F00F97">
        <w:rPr>
          <w:rFonts w:ascii="Arial" w:hAnsi="Arial" w:cs="Arial"/>
        </w:rPr>
        <w:t xml:space="preserve"> el genotipo control</w:t>
      </w:r>
      <w:r w:rsidR="00447ED5" w:rsidRPr="00E26D25">
        <w:rPr>
          <w:rFonts w:ascii="Arial" w:hAnsi="Arial" w:cs="Arial"/>
        </w:rPr>
        <w:t xml:space="preserve"> Hi-II</w:t>
      </w:r>
      <w:r w:rsidR="00F04F78" w:rsidRPr="00E26D25">
        <w:rPr>
          <w:rFonts w:ascii="Arial" w:hAnsi="Arial" w:cs="Arial"/>
        </w:rPr>
        <w:t xml:space="preserve">. </w:t>
      </w:r>
      <w:r w:rsidR="00870B42" w:rsidRPr="00E26D25">
        <w:rPr>
          <w:rFonts w:ascii="Arial" w:hAnsi="Arial" w:cs="Arial"/>
        </w:rPr>
        <w:t>Las plantas creci</w:t>
      </w:r>
      <w:r w:rsidR="00872E91" w:rsidRPr="00E26D25">
        <w:rPr>
          <w:rFonts w:ascii="Arial" w:hAnsi="Arial" w:cs="Arial"/>
        </w:rPr>
        <w:t>eron</w:t>
      </w:r>
      <w:r w:rsidR="00870B42" w:rsidRPr="00E26D25">
        <w:rPr>
          <w:rFonts w:ascii="Arial" w:hAnsi="Arial" w:cs="Arial"/>
        </w:rPr>
        <w:t xml:space="preserve"> dentro del invernáculo adaptado para el </w:t>
      </w:r>
      <w:r w:rsidR="004526FE" w:rsidRPr="00E26D25">
        <w:rPr>
          <w:rFonts w:ascii="Arial" w:hAnsi="Arial" w:cs="Arial"/>
        </w:rPr>
        <w:t>cultivo de maíz en</w:t>
      </w:r>
      <w:r w:rsidR="00870B42" w:rsidRPr="00E26D25">
        <w:rPr>
          <w:rFonts w:ascii="Arial" w:hAnsi="Arial" w:cs="Arial"/>
        </w:rPr>
        <w:t xml:space="preserve"> cualquier momento del año</w:t>
      </w:r>
      <w:r w:rsidR="00872E91" w:rsidRPr="00E26D25">
        <w:rPr>
          <w:rFonts w:ascii="Arial" w:hAnsi="Arial" w:cs="Arial"/>
        </w:rPr>
        <w:t>.</w:t>
      </w:r>
      <w:r w:rsidR="00770499" w:rsidRPr="00E26D25">
        <w:rPr>
          <w:rFonts w:ascii="Arial" w:hAnsi="Arial" w:cs="Arial"/>
        </w:rPr>
        <w:t xml:space="preserve"> </w:t>
      </w:r>
      <w:r w:rsidR="00870B42" w:rsidRPr="00E26D25">
        <w:rPr>
          <w:rFonts w:ascii="Arial" w:hAnsi="Arial" w:cs="Arial"/>
        </w:rPr>
        <w:t xml:space="preserve">La transferencia de genes se </w:t>
      </w:r>
      <w:r w:rsidR="00872E91" w:rsidRPr="00E26D25">
        <w:rPr>
          <w:rFonts w:ascii="Arial" w:hAnsi="Arial" w:cs="Arial"/>
        </w:rPr>
        <w:t>realizó</w:t>
      </w:r>
      <w:r w:rsidR="00312159" w:rsidRPr="00E26D25">
        <w:rPr>
          <w:rFonts w:ascii="Arial" w:hAnsi="Arial" w:cs="Arial"/>
        </w:rPr>
        <w:t xml:space="preserve"> por el método </w:t>
      </w:r>
      <w:proofErr w:type="spellStart"/>
      <w:r w:rsidR="00870B42" w:rsidRPr="00E26D25">
        <w:rPr>
          <w:rFonts w:ascii="Arial" w:hAnsi="Arial" w:cs="Arial"/>
        </w:rPr>
        <w:t>biolístic</w:t>
      </w:r>
      <w:r w:rsidR="00312159" w:rsidRPr="00E26D25">
        <w:rPr>
          <w:rFonts w:ascii="Arial" w:hAnsi="Arial" w:cs="Arial"/>
        </w:rPr>
        <w:t>o</w:t>
      </w:r>
      <w:proofErr w:type="spellEnd"/>
      <w:r w:rsidR="00F04F78" w:rsidRPr="00E26D25">
        <w:rPr>
          <w:rFonts w:ascii="Arial" w:hAnsi="Arial" w:cs="Arial"/>
        </w:rPr>
        <w:t>, con un cañón de alta presión, utilizando un</w:t>
      </w:r>
      <w:r w:rsidR="00870B42" w:rsidRPr="00E26D25">
        <w:rPr>
          <w:rFonts w:ascii="Arial" w:hAnsi="Arial" w:cs="Arial"/>
        </w:rPr>
        <w:t xml:space="preserve"> </w:t>
      </w:r>
      <w:r w:rsidR="00312159" w:rsidRPr="00E26D25">
        <w:rPr>
          <w:rFonts w:ascii="Arial" w:hAnsi="Arial" w:cs="Arial"/>
        </w:rPr>
        <w:t>vector</w:t>
      </w:r>
      <w:r w:rsidR="00870B42" w:rsidRPr="00E26D25">
        <w:rPr>
          <w:rFonts w:ascii="Arial" w:hAnsi="Arial" w:cs="Arial"/>
        </w:rPr>
        <w:t xml:space="preserve"> </w:t>
      </w:r>
      <w:r w:rsidR="00F04F78" w:rsidRPr="00E26D25">
        <w:rPr>
          <w:rFonts w:ascii="Arial" w:hAnsi="Arial" w:cs="Arial"/>
        </w:rPr>
        <w:t>conteniendo</w:t>
      </w:r>
      <w:r w:rsidR="00870B42" w:rsidRPr="00E26D25">
        <w:rPr>
          <w:rFonts w:ascii="Arial" w:hAnsi="Arial" w:cs="Arial"/>
        </w:rPr>
        <w:t xml:space="preserve"> el gen</w:t>
      </w:r>
      <w:r w:rsidR="00D54EDD">
        <w:rPr>
          <w:rFonts w:ascii="Arial" w:hAnsi="Arial" w:cs="Arial"/>
        </w:rPr>
        <w:t xml:space="preserve"> marcador </w:t>
      </w:r>
      <w:proofErr w:type="spellStart"/>
      <w:r w:rsidR="00D54EDD">
        <w:rPr>
          <w:rFonts w:ascii="Arial" w:hAnsi="Arial" w:cs="Arial"/>
        </w:rPr>
        <w:t>visualizable</w:t>
      </w:r>
      <w:proofErr w:type="spellEnd"/>
      <w:r w:rsidR="00870B42" w:rsidRPr="00E26D25">
        <w:rPr>
          <w:rFonts w:ascii="Arial" w:hAnsi="Arial" w:cs="Arial"/>
        </w:rPr>
        <w:t xml:space="preserve"> </w:t>
      </w:r>
      <w:proofErr w:type="spellStart"/>
      <w:r w:rsidR="00B4093D" w:rsidRPr="00E26D25">
        <w:rPr>
          <w:rFonts w:ascii="Arial" w:hAnsi="Arial" w:cs="Arial"/>
          <w:i/>
        </w:rPr>
        <w:t>gus</w:t>
      </w:r>
      <w:proofErr w:type="spellEnd"/>
      <w:r w:rsidR="00870B42" w:rsidRPr="00E26D25">
        <w:rPr>
          <w:rFonts w:ascii="Arial" w:hAnsi="Arial" w:cs="Arial"/>
        </w:rPr>
        <w:t xml:space="preserve"> y el gen de selección </w:t>
      </w:r>
      <w:r w:rsidR="00F04F78" w:rsidRPr="00E26D25">
        <w:rPr>
          <w:rFonts w:ascii="Arial" w:hAnsi="Arial" w:cs="Arial"/>
          <w:i/>
        </w:rPr>
        <w:t>bar.</w:t>
      </w:r>
      <w:r w:rsidR="00C3694B" w:rsidRPr="00E26D25">
        <w:rPr>
          <w:rFonts w:ascii="Arial" w:hAnsi="Arial" w:cs="Arial"/>
        </w:rPr>
        <w:t xml:space="preserve"> </w:t>
      </w:r>
      <w:r w:rsidR="004C09C7" w:rsidRPr="00E26D25">
        <w:rPr>
          <w:rFonts w:ascii="Arial" w:hAnsi="Arial" w:cs="Arial"/>
        </w:rPr>
        <w:t xml:space="preserve">Se evaluó la capacidad embriogénica (CE) y la capacidad de recuperación de plantas (CR), habiéndose obtenido plantas enteras para los tres genotipos. Se encontraron diferencias significativas (p˂0,05) en la CE </w:t>
      </w:r>
      <w:r w:rsidR="004C09C7">
        <w:rPr>
          <w:rFonts w:ascii="Arial" w:hAnsi="Arial" w:cs="Arial"/>
        </w:rPr>
        <w:t xml:space="preserve">entre </w:t>
      </w:r>
      <w:r w:rsidR="004C09C7" w:rsidRPr="00E26D25">
        <w:rPr>
          <w:rFonts w:ascii="Arial" w:hAnsi="Arial" w:cs="Arial"/>
        </w:rPr>
        <w:t>L</w:t>
      </w:r>
      <w:r w:rsidR="004C09C7">
        <w:rPr>
          <w:rFonts w:ascii="Arial" w:hAnsi="Arial" w:cs="Arial"/>
        </w:rPr>
        <w:t>P509 y LP317 y</w:t>
      </w:r>
      <w:r w:rsidR="004C09C7" w:rsidRPr="00E26D25">
        <w:rPr>
          <w:rFonts w:ascii="Arial" w:hAnsi="Arial" w:cs="Arial"/>
        </w:rPr>
        <w:t xml:space="preserve"> LP 4703</w:t>
      </w:r>
      <w:r w:rsidR="004C09C7">
        <w:rPr>
          <w:rFonts w:ascii="Arial" w:hAnsi="Arial" w:cs="Arial"/>
        </w:rPr>
        <w:t xml:space="preserve">. Asimismo no se observan diferencias significativas para CE entre LP509 y el genotipo control </w:t>
      </w:r>
      <w:r w:rsidR="004C09C7" w:rsidRPr="00E26D25">
        <w:rPr>
          <w:rFonts w:ascii="Arial" w:hAnsi="Arial" w:cs="Arial"/>
        </w:rPr>
        <w:t>Hi-II. No se detectaron difer</w:t>
      </w:r>
      <w:r w:rsidR="004C09C7">
        <w:rPr>
          <w:rFonts w:ascii="Arial" w:hAnsi="Arial" w:cs="Arial"/>
        </w:rPr>
        <w:t xml:space="preserve">encias significativas en la CR. </w:t>
      </w:r>
      <w:r w:rsidR="004C09C7">
        <w:t>A</w:t>
      </w:r>
      <w:r w:rsidR="004C09C7" w:rsidRPr="00E26D25">
        <w:rPr>
          <w:rFonts w:ascii="Arial" w:hAnsi="Arial" w:cs="Arial"/>
        </w:rPr>
        <w:t>demás se pudo constatar la transferencia génica medi</w:t>
      </w:r>
      <w:r w:rsidR="004C09C7">
        <w:rPr>
          <w:rFonts w:ascii="Arial" w:hAnsi="Arial" w:cs="Arial"/>
        </w:rPr>
        <w:t>ante expresión transitoria en la</w:t>
      </w:r>
      <w:r w:rsidR="004C09C7" w:rsidRPr="00E26D25">
        <w:rPr>
          <w:rFonts w:ascii="Arial" w:hAnsi="Arial" w:cs="Arial"/>
        </w:rPr>
        <w:t xml:space="preserve">s tres </w:t>
      </w:r>
      <w:r w:rsidR="004C09C7">
        <w:rPr>
          <w:rFonts w:ascii="Arial" w:hAnsi="Arial" w:cs="Arial"/>
        </w:rPr>
        <w:t>líneas,</w:t>
      </w:r>
      <w:r w:rsidR="004C09C7" w:rsidRPr="00E26D25">
        <w:rPr>
          <w:rFonts w:ascii="Arial" w:hAnsi="Arial" w:cs="Arial"/>
        </w:rPr>
        <w:t xml:space="preserve"> encontrando </w:t>
      </w:r>
      <w:r w:rsidR="004C09C7">
        <w:rPr>
          <w:rFonts w:ascii="Arial" w:hAnsi="Arial" w:cs="Arial"/>
        </w:rPr>
        <w:t xml:space="preserve">que en la línea </w:t>
      </w:r>
      <w:r w:rsidR="004C09C7" w:rsidRPr="00E26D25">
        <w:rPr>
          <w:rFonts w:ascii="Arial" w:hAnsi="Arial" w:cs="Arial"/>
        </w:rPr>
        <w:t>LP509 se observa mayor</w:t>
      </w:r>
      <w:r w:rsidR="004C09C7">
        <w:rPr>
          <w:rFonts w:ascii="Arial" w:hAnsi="Arial" w:cs="Arial"/>
        </w:rPr>
        <w:t xml:space="preserve"> porcentaje de callos con expresión transitoria.</w:t>
      </w:r>
    </w:p>
    <w:p w:rsidR="007630C4" w:rsidRPr="00E26D25" w:rsidRDefault="007630C4" w:rsidP="0019455D">
      <w:pPr>
        <w:spacing w:line="240" w:lineRule="auto"/>
        <w:jc w:val="both"/>
        <w:rPr>
          <w:rFonts w:ascii="Arial" w:hAnsi="Arial" w:cs="Arial"/>
        </w:rPr>
      </w:pPr>
    </w:p>
    <w:p w:rsidR="009512BD" w:rsidRPr="00E26D25" w:rsidRDefault="009512BD" w:rsidP="007B5783">
      <w:pPr>
        <w:spacing w:line="240" w:lineRule="auto"/>
        <w:jc w:val="both"/>
        <w:rPr>
          <w:rFonts w:ascii="Arial" w:hAnsi="Arial" w:cs="Arial"/>
        </w:rPr>
      </w:pPr>
      <w:r w:rsidRPr="00E26D25">
        <w:rPr>
          <w:rFonts w:ascii="Arial" w:hAnsi="Arial" w:cs="Arial"/>
        </w:rPr>
        <w:t>Este trabajo se desarrolló gracias al aporte financiero de la Fundación Universidad de Morón, PID 12-2015.</w:t>
      </w:r>
    </w:p>
    <w:sectPr w:rsidR="009512BD" w:rsidRPr="00E26D25" w:rsidSect="00E177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E6" w:rsidRDefault="001939E6" w:rsidP="00CF7CF4">
      <w:pPr>
        <w:spacing w:after="0" w:line="240" w:lineRule="auto"/>
      </w:pPr>
      <w:r>
        <w:separator/>
      </w:r>
    </w:p>
  </w:endnote>
  <w:endnote w:type="continuationSeparator" w:id="0">
    <w:p w:rsidR="001939E6" w:rsidRDefault="001939E6" w:rsidP="00C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E6" w:rsidRDefault="001939E6" w:rsidP="00CF7CF4">
      <w:pPr>
        <w:spacing w:after="0" w:line="240" w:lineRule="auto"/>
      </w:pPr>
      <w:r>
        <w:separator/>
      </w:r>
    </w:p>
  </w:footnote>
  <w:footnote w:type="continuationSeparator" w:id="0">
    <w:p w:rsidR="001939E6" w:rsidRDefault="001939E6" w:rsidP="00C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F4" w:rsidRDefault="00CF7CF4">
    <w:pPr>
      <w:pStyle w:val="Encabezado"/>
    </w:pPr>
  </w:p>
  <w:p w:rsidR="00925F51" w:rsidRDefault="00925F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912"/>
    <w:multiLevelType w:val="hybridMultilevel"/>
    <w:tmpl w:val="E67A7700"/>
    <w:lvl w:ilvl="0" w:tplc="888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18"/>
    <w:rsid w:val="0001577B"/>
    <w:rsid w:val="000426BB"/>
    <w:rsid w:val="00046A9B"/>
    <w:rsid w:val="00056118"/>
    <w:rsid w:val="000655B8"/>
    <w:rsid w:val="00065ACE"/>
    <w:rsid w:val="000D1836"/>
    <w:rsid w:val="00145118"/>
    <w:rsid w:val="001556AE"/>
    <w:rsid w:val="00163908"/>
    <w:rsid w:val="00174C8B"/>
    <w:rsid w:val="00184C10"/>
    <w:rsid w:val="001939E6"/>
    <w:rsid w:val="0019455D"/>
    <w:rsid w:val="001B6903"/>
    <w:rsid w:val="0022056F"/>
    <w:rsid w:val="002677E3"/>
    <w:rsid w:val="0028242E"/>
    <w:rsid w:val="00312159"/>
    <w:rsid w:val="0033130F"/>
    <w:rsid w:val="003A27BB"/>
    <w:rsid w:val="00443E9D"/>
    <w:rsid w:val="00447ED5"/>
    <w:rsid w:val="004526FE"/>
    <w:rsid w:val="004C09C7"/>
    <w:rsid w:val="006468C3"/>
    <w:rsid w:val="00663BC6"/>
    <w:rsid w:val="006E3B5A"/>
    <w:rsid w:val="00736F0D"/>
    <w:rsid w:val="00756826"/>
    <w:rsid w:val="007630C4"/>
    <w:rsid w:val="00770499"/>
    <w:rsid w:val="007B5783"/>
    <w:rsid w:val="008076B0"/>
    <w:rsid w:val="00870B42"/>
    <w:rsid w:val="00872E91"/>
    <w:rsid w:val="008A2849"/>
    <w:rsid w:val="00925F51"/>
    <w:rsid w:val="00940AB5"/>
    <w:rsid w:val="009512BD"/>
    <w:rsid w:val="009534E6"/>
    <w:rsid w:val="00965ECF"/>
    <w:rsid w:val="00985D26"/>
    <w:rsid w:val="00992678"/>
    <w:rsid w:val="00A043B8"/>
    <w:rsid w:val="00A714E4"/>
    <w:rsid w:val="00AE0680"/>
    <w:rsid w:val="00B4093D"/>
    <w:rsid w:val="00BA7E82"/>
    <w:rsid w:val="00BF0D65"/>
    <w:rsid w:val="00C3694B"/>
    <w:rsid w:val="00CA630B"/>
    <w:rsid w:val="00CF46F9"/>
    <w:rsid w:val="00CF7CF4"/>
    <w:rsid w:val="00D532FE"/>
    <w:rsid w:val="00D54EDD"/>
    <w:rsid w:val="00DB33DB"/>
    <w:rsid w:val="00E177D4"/>
    <w:rsid w:val="00E26D25"/>
    <w:rsid w:val="00E41A49"/>
    <w:rsid w:val="00E85C30"/>
    <w:rsid w:val="00F00F97"/>
    <w:rsid w:val="00F04F78"/>
    <w:rsid w:val="00F2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CF4"/>
  </w:style>
  <w:style w:type="paragraph" w:styleId="Piedepgina">
    <w:name w:val="footer"/>
    <w:basedOn w:val="Normal"/>
    <w:link w:val="PiedepginaCar"/>
    <w:uiPriority w:val="99"/>
    <w:unhideWhenUsed/>
    <w:rsid w:val="00CF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CF4"/>
  </w:style>
  <w:style w:type="paragraph" w:styleId="Textodeglobo">
    <w:name w:val="Balloon Text"/>
    <w:basedOn w:val="Normal"/>
    <w:link w:val="TextodegloboCar"/>
    <w:uiPriority w:val="99"/>
    <w:semiHidden/>
    <w:unhideWhenUsed/>
    <w:rsid w:val="00C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CF4"/>
  </w:style>
  <w:style w:type="paragraph" w:styleId="Piedepgina">
    <w:name w:val="footer"/>
    <w:basedOn w:val="Normal"/>
    <w:link w:val="PiedepginaCar"/>
    <w:uiPriority w:val="99"/>
    <w:unhideWhenUsed/>
    <w:rsid w:val="00CF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CF4"/>
  </w:style>
  <w:style w:type="paragraph" w:styleId="Textodeglobo">
    <w:name w:val="Balloon Text"/>
    <w:basedOn w:val="Normal"/>
    <w:link w:val="TextodegloboCar"/>
    <w:uiPriority w:val="99"/>
    <w:semiHidden/>
    <w:unhideWhenUsed/>
    <w:rsid w:val="00C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pfaccio</dc:creator>
  <cp:lastModifiedBy>Alejandro Salvio Escandon</cp:lastModifiedBy>
  <cp:revision>5</cp:revision>
  <dcterms:created xsi:type="dcterms:W3CDTF">2017-07-06T18:36:00Z</dcterms:created>
  <dcterms:modified xsi:type="dcterms:W3CDTF">2017-08-08T14:45:00Z</dcterms:modified>
</cp:coreProperties>
</file>